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F3B4C" w14:textId="42238454" w:rsidR="00B34175" w:rsidRPr="00CC607E" w:rsidRDefault="00B34175" w:rsidP="000A7817">
      <w:pPr>
        <w:spacing w:after="0" w:line="240" w:lineRule="auto"/>
        <w:jc w:val="center"/>
        <w:rPr>
          <w:rFonts w:ascii="Times New Roman" w:hAnsi="Times New Roman" w:cs="Times New Roman"/>
          <w:b/>
          <w:bCs/>
          <w:sz w:val="28"/>
          <w:szCs w:val="28"/>
          <w:lang w:val="en-US"/>
        </w:rPr>
      </w:pPr>
      <w:r w:rsidRPr="00CC607E">
        <w:rPr>
          <w:rFonts w:ascii="Times New Roman" w:hAnsi="Times New Roman" w:cs="Times New Roman"/>
          <w:b/>
          <w:bCs/>
          <w:sz w:val="28"/>
          <w:szCs w:val="28"/>
          <w:lang w:val="en-US"/>
        </w:rPr>
        <w:t>PENILAIAN KINERJA MELALUI ANALISIS RASIO PROFITABILITAS PADA PT BANK MUAMALAT INDONESIA TBK. PERIODE 2019-2023</w:t>
      </w:r>
    </w:p>
    <w:p w14:paraId="53A2A208" w14:textId="77777777" w:rsidR="00B34175" w:rsidRPr="00B34175" w:rsidRDefault="00B34175" w:rsidP="00901556">
      <w:pPr>
        <w:spacing w:after="0" w:line="240" w:lineRule="auto"/>
        <w:ind w:left="-360"/>
        <w:jc w:val="center"/>
        <w:rPr>
          <w:rFonts w:ascii="Times New Roman" w:hAnsi="Times New Roman" w:cs="Times New Roman"/>
          <w:sz w:val="20"/>
          <w:szCs w:val="20"/>
        </w:rPr>
      </w:pPr>
    </w:p>
    <w:p w14:paraId="212EFB6D" w14:textId="366E247C" w:rsidR="00B34175" w:rsidRPr="00B34175" w:rsidRDefault="00154B91" w:rsidP="00154B91">
      <w:pPr>
        <w:tabs>
          <w:tab w:val="left" w:pos="2070"/>
          <w:tab w:val="center" w:pos="4397"/>
        </w:tabs>
        <w:spacing w:after="0" w:line="240" w:lineRule="auto"/>
        <w:ind w:left="-360"/>
        <w:rPr>
          <w:rFonts w:ascii="Times New Roman" w:hAnsi="Times New Roman" w:cs="Times New Roman"/>
          <w:sz w:val="20"/>
          <w:szCs w:val="20"/>
        </w:rPr>
      </w:pPr>
      <w:r>
        <w:rPr>
          <w:rFonts w:ascii="Times New Roman" w:hAnsi="Times New Roman" w:cs="Times New Roman"/>
          <w:b/>
          <w:sz w:val="20"/>
          <w:szCs w:val="20"/>
          <w:vertAlign w:val="superscript"/>
        </w:rPr>
        <w:tab/>
      </w:r>
      <w:r w:rsidR="0049684A">
        <w:rPr>
          <w:rFonts w:ascii="Times New Roman" w:hAnsi="Times New Roman" w:cs="Times New Roman"/>
          <w:b/>
          <w:sz w:val="20"/>
          <w:szCs w:val="20"/>
          <w:lang w:val="en-US"/>
        </w:rPr>
        <w:t>Hari Purwanto</w:t>
      </w:r>
      <w:r w:rsidR="0049684A" w:rsidRPr="0049684A">
        <w:rPr>
          <w:rFonts w:ascii="Times New Roman" w:hAnsi="Times New Roman" w:cs="Times New Roman"/>
          <w:b/>
          <w:sz w:val="20"/>
          <w:szCs w:val="20"/>
          <w:vertAlign w:val="superscript"/>
        </w:rPr>
        <w:t>1</w:t>
      </w:r>
      <w:r w:rsidR="00B34175" w:rsidRPr="00B34175">
        <w:rPr>
          <w:rFonts w:ascii="Times New Roman" w:hAnsi="Times New Roman" w:cs="Times New Roman"/>
          <w:b/>
          <w:sz w:val="20"/>
          <w:szCs w:val="20"/>
          <w:vertAlign w:val="superscript"/>
        </w:rPr>
        <w:t>)</w:t>
      </w:r>
      <w:r w:rsidR="00B34175" w:rsidRPr="00B34175">
        <w:rPr>
          <w:rFonts w:ascii="Times New Roman" w:hAnsi="Times New Roman" w:cs="Times New Roman"/>
          <w:b/>
          <w:sz w:val="20"/>
          <w:szCs w:val="20"/>
        </w:rPr>
        <w:t xml:space="preserve">, </w:t>
      </w:r>
      <w:r w:rsidR="0049684A">
        <w:rPr>
          <w:rFonts w:ascii="Times New Roman" w:hAnsi="Times New Roman" w:cs="Times New Roman"/>
          <w:b/>
          <w:sz w:val="20"/>
          <w:szCs w:val="20"/>
          <w:lang w:val="en-US"/>
        </w:rPr>
        <w:t xml:space="preserve">Soleh Abdul </w:t>
      </w:r>
      <w:proofErr w:type="spellStart"/>
      <w:r w:rsidR="0049684A">
        <w:rPr>
          <w:rFonts w:ascii="Times New Roman" w:hAnsi="Times New Roman" w:cs="Times New Roman"/>
          <w:b/>
          <w:sz w:val="20"/>
          <w:szCs w:val="20"/>
          <w:lang w:val="en-US"/>
        </w:rPr>
        <w:t>Rosyid</w:t>
      </w:r>
      <w:proofErr w:type="spellEnd"/>
      <w:r w:rsidR="00B34175" w:rsidRPr="00B34175">
        <w:rPr>
          <w:rFonts w:ascii="Times New Roman" w:hAnsi="Times New Roman" w:cs="Times New Roman"/>
          <w:b/>
          <w:sz w:val="20"/>
          <w:szCs w:val="20"/>
          <w:vertAlign w:val="superscript"/>
        </w:rPr>
        <w:t>2)</w:t>
      </w:r>
      <w:r w:rsidR="00B34175" w:rsidRPr="00B34175">
        <w:rPr>
          <w:rFonts w:ascii="Times New Roman" w:hAnsi="Times New Roman" w:cs="Times New Roman"/>
          <w:b/>
          <w:sz w:val="20"/>
          <w:szCs w:val="20"/>
        </w:rPr>
        <w:t>, d</w:t>
      </w:r>
      <w:r w:rsidR="00B34175" w:rsidRPr="00B34175">
        <w:rPr>
          <w:rFonts w:ascii="Times New Roman" w:hAnsi="Times New Roman" w:cs="Times New Roman"/>
          <w:b/>
          <w:sz w:val="20"/>
          <w:szCs w:val="20"/>
          <w:lang w:val="en-US"/>
        </w:rPr>
        <w:t xml:space="preserve">an Nur Asih </w:t>
      </w:r>
      <w:proofErr w:type="spellStart"/>
      <w:r w:rsidR="00B34175" w:rsidRPr="00B34175">
        <w:rPr>
          <w:rFonts w:ascii="Times New Roman" w:hAnsi="Times New Roman" w:cs="Times New Roman"/>
          <w:b/>
          <w:sz w:val="20"/>
          <w:szCs w:val="20"/>
          <w:lang w:val="en-US"/>
        </w:rPr>
        <w:t>Triatmaja</w:t>
      </w:r>
      <w:proofErr w:type="spellEnd"/>
      <w:r w:rsidR="00B34175" w:rsidRPr="00B34175">
        <w:rPr>
          <w:rFonts w:ascii="Times New Roman" w:hAnsi="Times New Roman" w:cs="Times New Roman"/>
          <w:b/>
          <w:sz w:val="20"/>
          <w:szCs w:val="20"/>
          <w:vertAlign w:val="superscript"/>
        </w:rPr>
        <w:t>3)</w:t>
      </w:r>
      <w:r w:rsidR="00B34175" w:rsidRPr="00B34175">
        <w:rPr>
          <w:rFonts w:ascii="Times New Roman" w:hAnsi="Times New Roman" w:cs="Times New Roman"/>
          <w:sz w:val="20"/>
          <w:szCs w:val="20"/>
        </w:rPr>
        <w:t xml:space="preserve"> </w:t>
      </w:r>
      <w:r w:rsidR="00B34175" w:rsidRPr="00B34175">
        <w:rPr>
          <w:rFonts w:ascii="Times New Roman" w:hAnsi="Times New Roman" w:cs="Times New Roman"/>
          <w:sz w:val="20"/>
          <w:szCs w:val="20"/>
          <w:vertAlign w:val="superscript"/>
        </w:rPr>
        <w:t xml:space="preserve"> </w:t>
      </w:r>
    </w:p>
    <w:p w14:paraId="22705B5E" w14:textId="77777777" w:rsidR="00B34175" w:rsidRPr="00B34175" w:rsidRDefault="00B34175" w:rsidP="00901556">
      <w:pPr>
        <w:spacing w:after="0" w:line="240" w:lineRule="auto"/>
        <w:ind w:left="-360"/>
        <w:jc w:val="center"/>
        <w:rPr>
          <w:rFonts w:ascii="Times New Roman" w:hAnsi="Times New Roman" w:cs="Times New Roman"/>
          <w:sz w:val="20"/>
          <w:szCs w:val="20"/>
        </w:rPr>
      </w:pPr>
    </w:p>
    <w:p w14:paraId="4B6DE5A9" w14:textId="1ABBCCB7" w:rsidR="00B34175" w:rsidRPr="00B34175" w:rsidRDefault="00B34175" w:rsidP="00901556">
      <w:pPr>
        <w:spacing w:after="0" w:line="240" w:lineRule="auto"/>
        <w:ind w:left="-360"/>
        <w:jc w:val="center"/>
        <w:rPr>
          <w:rFonts w:ascii="Times New Roman" w:hAnsi="Times New Roman" w:cs="Times New Roman"/>
          <w:sz w:val="20"/>
          <w:szCs w:val="20"/>
          <w:lang w:val="en-US"/>
        </w:rPr>
      </w:pPr>
      <w:r w:rsidRPr="00B34175">
        <w:rPr>
          <w:rFonts w:ascii="Times New Roman" w:hAnsi="Times New Roman" w:cs="Times New Roman"/>
          <w:sz w:val="20"/>
          <w:szCs w:val="20"/>
          <w:vertAlign w:val="superscript"/>
        </w:rPr>
        <w:t>1)</w:t>
      </w:r>
      <w:proofErr w:type="spellStart"/>
      <w:r w:rsidRPr="00B34175">
        <w:rPr>
          <w:rFonts w:ascii="Times New Roman" w:hAnsi="Times New Roman" w:cs="Times New Roman"/>
          <w:sz w:val="20"/>
          <w:szCs w:val="20"/>
          <w:lang w:val="en-US"/>
        </w:rPr>
        <w:t>Fakultas</w:t>
      </w:r>
      <w:proofErr w:type="spellEnd"/>
      <w:r w:rsidRPr="00B34175">
        <w:rPr>
          <w:rFonts w:ascii="Times New Roman" w:hAnsi="Times New Roman" w:cs="Times New Roman"/>
          <w:sz w:val="20"/>
          <w:szCs w:val="20"/>
          <w:lang w:val="en-US"/>
        </w:rPr>
        <w:t xml:space="preserve"> </w:t>
      </w:r>
      <w:proofErr w:type="spellStart"/>
      <w:r w:rsidRPr="00B34175">
        <w:rPr>
          <w:rFonts w:ascii="Times New Roman" w:hAnsi="Times New Roman" w:cs="Times New Roman"/>
          <w:sz w:val="20"/>
          <w:szCs w:val="20"/>
          <w:lang w:val="en-US"/>
        </w:rPr>
        <w:t>Ekonomi</w:t>
      </w:r>
      <w:r w:rsidR="00CC607E">
        <w:rPr>
          <w:rFonts w:ascii="Times New Roman" w:hAnsi="Times New Roman" w:cs="Times New Roman"/>
          <w:sz w:val="20"/>
          <w:szCs w:val="20"/>
          <w:lang w:val="en-US"/>
        </w:rPr>
        <w:t>ka</w:t>
      </w:r>
      <w:proofErr w:type="spellEnd"/>
      <w:r w:rsidR="00CC607E">
        <w:rPr>
          <w:rFonts w:ascii="Times New Roman" w:hAnsi="Times New Roman" w:cs="Times New Roman"/>
          <w:sz w:val="20"/>
          <w:szCs w:val="20"/>
          <w:lang w:val="en-US"/>
        </w:rPr>
        <w:t xml:space="preserve"> dan </w:t>
      </w:r>
      <w:proofErr w:type="spellStart"/>
      <w:r w:rsidR="00CC607E">
        <w:rPr>
          <w:rFonts w:ascii="Times New Roman" w:hAnsi="Times New Roman" w:cs="Times New Roman"/>
          <w:sz w:val="20"/>
          <w:szCs w:val="20"/>
          <w:lang w:val="en-US"/>
        </w:rPr>
        <w:t>Bisnis</w:t>
      </w:r>
      <w:proofErr w:type="spellEnd"/>
      <w:r w:rsidR="00CC607E">
        <w:rPr>
          <w:rFonts w:ascii="Times New Roman" w:hAnsi="Times New Roman" w:cs="Times New Roman"/>
          <w:sz w:val="20"/>
          <w:szCs w:val="20"/>
          <w:lang w:val="en-US"/>
        </w:rPr>
        <w:t xml:space="preserve"> </w:t>
      </w:r>
      <w:r w:rsidRPr="00B34175">
        <w:rPr>
          <w:rFonts w:ascii="Times New Roman" w:hAnsi="Times New Roman" w:cs="Times New Roman"/>
          <w:sz w:val="20"/>
          <w:szCs w:val="20"/>
          <w:lang w:val="en-US"/>
        </w:rPr>
        <w:t xml:space="preserve">Universitas </w:t>
      </w:r>
      <w:proofErr w:type="spellStart"/>
      <w:r w:rsidRPr="00B34175">
        <w:rPr>
          <w:rFonts w:ascii="Times New Roman" w:hAnsi="Times New Roman" w:cs="Times New Roman"/>
          <w:sz w:val="20"/>
          <w:szCs w:val="20"/>
          <w:lang w:val="en-US"/>
        </w:rPr>
        <w:t>Boyolali</w:t>
      </w:r>
      <w:proofErr w:type="spellEnd"/>
    </w:p>
    <w:p w14:paraId="52106D4B" w14:textId="77777777" w:rsidR="00B34175" w:rsidRDefault="00B34175" w:rsidP="00901556">
      <w:pPr>
        <w:spacing w:after="0" w:line="240" w:lineRule="auto"/>
        <w:ind w:left="-360"/>
        <w:jc w:val="center"/>
        <w:rPr>
          <w:rFonts w:ascii="Times New Roman" w:hAnsi="Times New Roman" w:cs="Times New Roman"/>
          <w:sz w:val="20"/>
          <w:szCs w:val="20"/>
          <w:lang w:val="en-US"/>
        </w:rPr>
      </w:pPr>
      <w:r w:rsidRPr="00B34175">
        <w:rPr>
          <w:rFonts w:ascii="Times New Roman" w:hAnsi="Times New Roman" w:cs="Times New Roman"/>
          <w:sz w:val="20"/>
          <w:szCs w:val="20"/>
          <w:lang w:val="en-US"/>
        </w:rPr>
        <w:t xml:space="preserve">Jl. Pandanaran No. 405, </w:t>
      </w:r>
      <w:proofErr w:type="spellStart"/>
      <w:r w:rsidRPr="00B34175">
        <w:rPr>
          <w:rFonts w:ascii="Times New Roman" w:hAnsi="Times New Roman" w:cs="Times New Roman"/>
          <w:sz w:val="20"/>
          <w:szCs w:val="20"/>
          <w:lang w:val="en-US"/>
        </w:rPr>
        <w:t>winong</w:t>
      </w:r>
      <w:proofErr w:type="spellEnd"/>
      <w:r w:rsidRPr="00B34175">
        <w:rPr>
          <w:rFonts w:ascii="Times New Roman" w:hAnsi="Times New Roman" w:cs="Times New Roman"/>
          <w:sz w:val="20"/>
          <w:szCs w:val="20"/>
          <w:lang w:val="en-US"/>
        </w:rPr>
        <w:t xml:space="preserve"> </w:t>
      </w:r>
      <w:proofErr w:type="spellStart"/>
      <w:r w:rsidRPr="00B34175">
        <w:rPr>
          <w:rFonts w:ascii="Times New Roman" w:hAnsi="Times New Roman" w:cs="Times New Roman"/>
          <w:sz w:val="20"/>
          <w:szCs w:val="20"/>
          <w:lang w:val="en-US"/>
        </w:rPr>
        <w:t>Boyolali</w:t>
      </w:r>
      <w:proofErr w:type="spellEnd"/>
    </w:p>
    <w:p w14:paraId="474DD691" w14:textId="77777777" w:rsidR="00CC607E" w:rsidRPr="00B34175" w:rsidRDefault="00CC607E" w:rsidP="00901556">
      <w:pPr>
        <w:spacing w:after="0" w:line="240" w:lineRule="auto"/>
        <w:ind w:left="-360"/>
        <w:jc w:val="center"/>
        <w:rPr>
          <w:rFonts w:ascii="Times New Roman" w:hAnsi="Times New Roman" w:cs="Times New Roman"/>
          <w:sz w:val="20"/>
          <w:szCs w:val="20"/>
          <w:lang w:val="en-US"/>
        </w:rPr>
      </w:pPr>
    </w:p>
    <w:p w14:paraId="7CC9CABE" w14:textId="752CEB47" w:rsidR="00B34175" w:rsidRPr="00B34175" w:rsidRDefault="00B34175" w:rsidP="00901556">
      <w:pPr>
        <w:spacing w:after="0" w:line="240" w:lineRule="auto"/>
        <w:ind w:left="-360"/>
        <w:jc w:val="center"/>
        <w:rPr>
          <w:rFonts w:ascii="Times New Roman" w:eastAsia="Times New Roman" w:hAnsi="Times New Roman" w:cs="Times New Roman"/>
          <w:sz w:val="20"/>
          <w:szCs w:val="20"/>
          <w:vertAlign w:val="superscript"/>
        </w:rPr>
      </w:pPr>
      <w:r w:rsidRPr="00B34175">
        <w:rPr>
          <w:rFonts w:ascii="Times New Roman" w:eastAsia="Times New Roman" w:hAnsi="Times New Roman" w:cs="Times New Roman"/>
          <w:noProof/>
          <w:sz w:val="20"/>
          <w:szCs w:val="20"/>
          <w:lang w:eastAsia="id-ID"/>
        </w:rPr>
        <mc:AlternateContent>
          <mc:Choice Requires="wps">
            <w:drawing>
              <wp:anchor distT="0" distB="0" distL="114300" distR="114300" simplePos="0" relativeHeight="251641344" behindDoc="0" locked="0" layoutInCell="1" allowOverlap="1" wp14:anchorId="5580C380" wp14:editId="47D8E5B5">
                <wp:simplePos x="0" y="0"/>
                <wp:positionH relativeFrom="column">
                  <wp:posOffset>-257175</wp:posOffset>
                </wp:positionH>
                <wp:positionV relativeFrom="paragraph">
                  <wp:posOffset>207645</wp:posOffset>
                </wp:positionV>
                <wp:extent cx="62388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238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4808A580" id="Straight Connector 2" o:spid="_x0000_s1026" style="position:absolute;z-index:25164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5pt,16.35pt" to="47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" strokecolor="black [3213]"/>
            </w:pict>
          </mc:Fallback>
        </mc:AlternateContent>
      </w:r>
      <w:r w:rsidRPr="00B34175">
        <w:rPr>
          <w:rFonts w:ascii="Times New Roman" w:eastAsia="Times New Roman" w:hAnsi="Times New Roman" w:cs="Times New Roman"/>
          <w:sz w:val="20"/>
          <w:szCs w:val="20"/>
          <w:lang w:val="en-US"/>
        </w:rPr>
        <w:t xml:space="preserve">e-mail: </w:t>
      </w:r>
      <w:hyperlink r:id="rId7" w:history="1">
        <w:r w:rsidR="00962803" w:rsidRPr="00755ADB">
          <w:rPr>
            <w:rStyle w:val="Hyperlink"/>
            <w:rFonts w:ascii="Times New Roman" w:eastAsia="Times New Roman" w:hAnsi="Times New Roman" w:cs="Times New Roman"/>
            <w:sz w:val="20"/>
            <w:szCs w:val="20"/>
            <w:lang w:val="en-US"/>
          </w:rPr>
          <w:t>hariharipoer@yahoo.com</w:t>
        </w:r>
      </w:hyperlink>
      <w:r w:rsidRPr="00B34175">
        <w:rPr>
          <w:rFonts w:ascii="Times New Roman" w:eastAsia="Times New Roman" w:hAnsi="Times New Roman" w:cs="Times New Roman"/>
          <w:sz w:val="20"/>
          <w:szCs w:val="20"/>
          <w:vertAlign w:val="superscript"/>
          <w:lang w:val="en-US"/>
        </w:rPr>
        <w:t>1)</w:t>
      </w:r>
      <w:r w:rsidRPr="00B34175">
        <w:rPr>
          <w:rFonts w:ascii="Times New Roman" w:eastAsia="Times New Roman" w:hAnsi="Times New Roman" w:cs="Times New Roman"/>
          <w:sz w:val="20"/>
          <w:szCs w:val="20"/>
          <w:lang w:val="en-US"/>
        </w:rPr>
        <w:t xml:space="preserve">, </w:t>
      </w:r>
      <w:hyperlink r:id="rId8" w:history="1">
        <w:r w:rsidR="00962803" w:rsidRPr="00B34175">
          <w:rPr>
            <w:rStyle w:val="Hyperlink"/>
            <w:rFonts w:ascii="Times New Roman" w:eastAsia="Times New Roman" w:hAnsi="Times New Roman" w:cs="Times New Roman"/>
            <w:sz w:val="20"/>
            <w:szCs w:val="20"/>
            <w:lang w:val="en-US"/>
          </w:rPr>
          <w:t>sholehabdul23@gmail.com</w:t>
        </w:r>
      </w:hyperlink>
      <w:r w:rsidRPr="00B34175">
        <w:rPr>
          <w:rFonts w:ascii="Times New Roman" w:eastAsia="Times New Roman" w:hAnsi="Times New Roman" w:cs="Times New Roman"/>
          <w:sz w:val="20"/>
          <w:szCs w:val="20"/>
          <w:vertAlign w:val="superscript"/>
          <w:lang w:val="en-US"/>
        </w:rPr>
        <w:t>2)</w:t>
      </w:r>
      <w:r w:rsidRPr="00B34175">
        <w:rPr>
          <w:rFonts w:ascii="Times New Roman" w:eastAsia="Times New Roman" w:hAnsi="Times New Roman" w:cs="Times New Roman"/>
          <w:sz w:val="20"/>
          <w:szCs w:val="20"/>
          <w:lang w:val="en-US"/>
        </w:rPr>
        <w:t xml:space="preserve">, </w:t>
      </w:r>
      <w:hyperlink r:id="rId9" w:history="1">
        <w:r w:rsidR="000A7817" w:rsidRPr="00755ADB">
          <w:rPr>
            <w:rStyle w:val="Hyperlink"/>
            <w:rFonts w:ascii="Times New Roman" w:eastAsia="Times New Roman" w:hAnsi="Times New Roman" w:cs="Times New Roman"/>
            <w:sz w:val="20"/>
            <w:szCs w:val="20"/>
            <w:lang w:val="en-US"/>
          </w:rPr>
          <w:t>nurasihtriatmaja@gmail.com</w:t>
        </w:r>
        <w:r w:rsidR="000A7817" w:rsidRPr="00755ADB">
          <w:rPr>
            <w:rStyle w:val="Hyperlink"/>
            <w:rFonts w:ascii="Times New Roman" w:eastAsia="Times New Roman" w:hAnsi="Times New Roman" w:cs="Times New Roman"/>
            <w:sz w:val="20"/>
            <w:szCs w:val="20"/>
            <w:vertAlign w:val="superscript"/>
            <w:lang w:val="en-US"/>
          </w:rPr>
          <w:t>3</w:t>
        </w:r>
      </w:hyperlink>
      <w:r w:rsidRPr="00B34175">
        <w:rPr>
          <w:rFonts w:ascii="Times New Roman" w:eastAsia="Times New Roman" w:hAnsi="Times New Roman" w:cs="Times New Roman"/>
          <w:sz w:val="20"/>
          <w:szCs w:val="20"/>
          <w:vertAlign w:val="superscript"/>
          <w:lang w:val="en-US"/>
        </w:rPr>
        <w:t>)</w:t>
      </w:r>
    </w:p>
    <w:p w14:paraId="6473DB39" w14:textId="77777777" w:rsidR="00B34175" w:rsidRPr="00B34175" w:rsidRDefault="00B34175" w:rsidP="00901556">
      <w:pPr>
        <w:spacing w:after="0" w:line="240" w:lineRule="auto"/>
        <w:ind w:left="-360"/>
        <w:rPr>
          <w:rFonts w:ascii="Times New Roman" w:hAnsi="Times New Roman" w:cs="Times New Roman"/>
          <w:sz w:val="20"/>
          <w:szCs w:val="20"/>
        </w:rPr>
      </w:pPr>
    </w:p>
    <w:p w14:paraId="4BAE11D1" w14:textId="77777777" w:rsidR="00B34175" w:rsidRPr="00B34175" w:rsidRDefault="00B34175" w:rsidP="00901556">
      <w:pPr>
        <w:spacing w:after="0" w:line="240" w:lineRule="auto"/>
        <w:ind w:left="-360"/>
        <w:jc w:val="center"/>
        <w:rPr>
          <w:rFonts w:ascii="Times New Roman" w:hAnsi="Times New Roman" w:cs="Times New Roman"/>
          <w:b/>
          <w:sz w:val="20"/>
          <w:szCs w:val="20"/>
        </w:rPr>
      </w:pPr>
      <w:r w:rsidRPr="00B34175">
        <w:rPr>
          <w:rFonts w:ascii="Times New Roman" w:hAnsi="Times New Roman" w:cs="Times New Roman"/>
          <w:b/>
          <w:sz w:val="20"/>
          <w:szCs w:val="20"/>
        </w:rPr>
        <w:t>ABSTRAK</w:t>
      </w:r>
    </w:p>
    <w:p w14:paraId="6FEE5F48" w14:textId="77777777" w:rsidR="00B34175" w:rsidRPr="00B34175" w:rsidRDefault="00B34175" w:rsidP="00901556">
      <w:pPr>
        <w:spacing w:line="240" w:lineRule="auto"/>
        <w:ind w:left="-360"/>
        <w:jc w:val="both"/>
        <w:rPr>
          <w:rFonts w:ascii="Times New Roman" w:hAnsi="Times New Roman" w:cs="Times New Roman"/>
          <w:sz w:val="20"/>
          <w:szCs w:val="20"/>
          <w:lang w:val="en-US"/>
        </w:rPr>
      </w:pPr>
      <w:r w:rsidRPr="00B34175">
        <w:rPr>
          <w:rFonts w:ascii="Times New Roman" w:hAnsi="Times New Roman" w:cs="Times New Roman"/>
          <w:sz w:val="20"/>
          <w:szCs w:val="20"/>
          <w:shd w:val="clear" w:color="auto" w:fill="FFFFFF"/>
        </w:rPr>
        <w:t xml:space="preserve">Bank  Muamalat  Indonesia  sebagai  pionir  bank  syariah  yang  ada  di  Indonesia.  Eksistensi  Bank Muamalat  kian  kuat  ketika  mampu  melewati  badai  krisis  moneter  di  tahun  1997.  Namun  5  tahun terakhir,  Bank  Muamalat  mengalami permasalahan  permasalahan  profitabilitas  yang  ditandai dengan  laba  bersih  turun  signifikan. Penelitian  ini  bertujuan  untuk menilai  dan  menganalisis  Rasio  Profitabilitas  berupa Return  On Assets,  Return  On  Equity, </w:t>
      </w:r>
      <w:r w:rsidRPr="00B34175">
        <w:rPr>
          <w:rFonts w:ascii="Times New Roman" w:hAnsi="Times New Roman" w:cs="Times New Roman"/>
          <w:sz w:val="20"/>
          <w:szCs w:val="20"/>
          <w:shd w:val="clear" w:color="auto" w:fill="FFFFFF"/>
          <w:lang w:val="en-US"/>
        </w:rPr>
        <w:t xml:space="preserve">Loan To Deposit, Capital Adequacy Ratio, Net Interest Margin, dan Beban </w:t>
      </w:r>
      <w:proofErr w:type="spellStart"/>
      <w:r w:rsidRPr="00B34175">
        <w:rPr>
          <w:rFonts w:ascii="Times New Roman" w:hAnsi="Times New Roman" w:cs="Times New Roman"/>
          <w:sz w:val="20"/>
          <w:szCs w:val="20"/>
          <w:shd w:val="clear" w:color="auto" w:fill="FFFFFF"/>
          <w:lang w:val="en-US"/>
        </w:rPr>
        <w:t>Operasional</w:t>
      </w:r>
      <w:proofErr w:type="spellEnd"/>
      <w:r w:rsidRPr="00B34175">
        <w:rPr>
          <w:rFonts w:ascii="Times New Roman" w:hAnsi="Times New Roman" w:cs="Times New Roman"/>
          <w:sz w:val="20"/>
          <w:szCs w:val="20"/>
          <w:shd w:val="clear" w:color="auto" w:fill="FFFFFF"/>
          <w:lang w:val="en-US"/>
        </w:rPr>
        <w:t xml:space="preserve"> </w:t>
      </w:r>
      <w:proofErr w:type="spellStart"/>
      <w:r w:rsidRPr="00B34175">
        <w:rPr>
          <w:rFonts w:ascii="Times New Roman" w:hAnsi="Times New Roman" w:cs="Times New Roman"/>
          <w:sz w:val="20"/>
          <w:szCs w:val="20"/>
          <w:shd w:val="clear" w:color="auto" w:fill="FFFFFF"/>
          <w:lang w:val="en-US"/>
        </w:rPr>
        <w:t>Pendapatan</w:t>
      </w:r>
      <w:proofErr w:type="spellEnd"/>
      <w:r w:rsidRPr="00B34175">
        <w:rPr>
          <w:rFonts w:ascii="Times New Roman" w:hAnsi="Times New Roman" w:cs="Times New Roman"/>
          <w:sz w:val="20"/>
          <w:szCs w:val="20"/>
          <w:shd w:val="clear" w:color="auto" w:fill="FFFFFF"/>
          <w:lang w:val="en-US"/>
        </w:rPr>
        <w:t xml:space="preserve"> Oprasional</w:t>
      </w:r>
      <w:r w:rsidRPr="00B34175">
        <w:rPr>
          <w:rFonts w:ascii="Times New Roman" w:hAnsi="Times New Roman" w:cs="Times New Roman"/>
          <w:sz w:val="20"/>
          <w:szCs w:val="20"/>
          <w:shd w:val="clear" w:color="auto" w:fill="FFFFFF"/>
        </w:rPr>
        <w:t>.  Jenis  Penelitian  ini adalah  penelitian kuantitatif  deskriptif. Berdasarkan  hasil  analisis dan pembahasan, kinerja keuangan di PT. Bank Muamalat, Tbk</w:t>
      </w:r>
      <w:r w:rsidRPr="00B34175">
        <w:rPr>
          <w:rFonts w:ascii="Times New Roman" w:hAnsi="Times New Roman" w:cs="Times New Roman"/>
          <w:sz w:val="20"/>
          <w:szCs w:val="20"/>
          <w:shd w:val="clear" w:color="auto" w:fill="FFFFFF"/>
          <w:lang w:val="en-US"/>
        </w:rPr>
        <w:t xml:space="preserve"> </w:t>
      </w:r>
      <w:proofErr w:type="spellStart"/>
      <w:r w:rsidRPr="00B34175">
        <w:rPr>
          <w:rFonts w:ascii="Times New Roman" w:hAnsi="Times New Roman" w:cs="Times New Roman"/>
          <w:sz w:val="20"/>
          <w:szCs w:val="20"/>
          <w:shd w:val="clear" w:color="auto" w:fill="FFFFFF"/>
          <w:lang w:val="en-US"/>
        </w:rPr>
        <w:t>dibandingkan</w:t>
      </w:r>
      <w:proofErr w:type="spellEnd"/>
      <w:r w:rsidRPr="00B34175">
        <w:rPr>
          <w:rFonts w:ascii="Times New Roman" w:hAnsi="Times New Roman" w:cs="Times New Roman"/>
          <w:sz w:val="20"/>
          <w:szCs w:val="20"/>
          <w:shd w:val="clear" w:color="auto" w:fill="FFFFFF"/>
          <w:lang w:val="en-US"/>
        </w:rPr>
        <w:t xml:space="preserve"> </w:t>
      </w:r>
      <w:proofErr w:type="spellStart"/>
      <w:r w:rsidRPr="00B34175">
        <w:rPr>
          <w:rFonts w:ascii="Times New Roman" w:hAnsi="Times New Roman" w:cs="Times New Roman"/>
          <w:sz w:val="20"/>
          <w:szCs w:val="20"/>
          <w:shd w:val="clear" w:color="auto" w:fill="FFFFFF"/>
          <w:lang w:val="en-US"/>
        </w:rPr>
        <w:t>dengan</w:t>
      </w:r>
      <w:proofErr w:type="spellEnd"/>
      <w:r w:rsidRPr="00B34175">
        <w:rPr>
          <w:rFonts w:ascii="Times New Roman" w:hAnsi="Times New Roman" w:cs="Times New Roman"/>
          <w:sz w:val="20"/>
          <w:szCs w:val="20"/>
          <w:shd w:val="clear" w:color="auto" w:fill="FFFFFF"/>
          <w:lang w:val="en-US"/>
        </w:rPr>
        <w:t xml:space="preserve"> rata-rata </w:t>
      </w:r>
      <w:proofErr w:type="spellStart"/>
      <w:r w:rsidRPr="00B34175">
        <w:rPr>
          <w:rFonts w:ascii="Times New Roman" w:hAnsi="Times New Roman" w:cs="Times New Roman"/>
          <w:sz w:val="20"/>
          <w:szCs w:val="20"/>
          <w:shd w:val="clear" w:color="auto" w:fill="FFFFFF"/>
          <w:lang w:val="en-US"/>
        </w:rPr>
        <w:t>industri</w:t>
      </w:r>
      <w:proofErr w:type="spellEnd"/>
      <w:r w:rsidRPr="00B34175">
        <w:rPr>
          <w:rFonts w:ascii="Times New Roman" w:hAnsi="Times New Roman" w:cs="Times New Roman"/>
          <w:sz w:val="20"/>
          <w:szCs w:val="20"/>
          <w:shd w:val="clear" w:color="auto" w:fill="FFFFFF"/>
          <w:lang w:val="en-US"/>
        </w:rPr>
        <w:t xml:space="preserve"> </w:t>
      </w:r>
      <w:proofErr w:type="spellStart"/>
      <w:r w:rsidRPr="00B34175">
        <w:rPr>
          <w:rFonts w:ascii="Times New Roman" w:hAnsi="Times New Roman" w:cs="Times New Roman"/>
          <w:sz w:val="20"/>
          <w:szCs w:val="20"/>
          <w:shd w:val="clear" w:color="auto" w:fill="FFFFFF"/>
          <w:lang w:val="en-US"/>
        </w:rPr>
        <w:t>perbankan</w:t>
      </w:r>
      <w:proofErr w:type="spellEnd"/>
      <w:r w:rsidRPr="00B34175">
        <w:rPr>
          <w:rFonts w:ascii="Times New Roman" w:hAnsi="Times New Roman" w:cs="Times New Roman"/>
          <w:sz w:val="20"/>
          <w:szCs w:val="20"/>
          <w:shd w:val="clear" w:color="auto" w:fill="FFFFFF"/>
          <w:lang w:val="en-US"/>
        </w:rPr>
        <w:t xml:space="preserve"> syariah</w:t>
      </w:r>
      <w:r w:rsidRPr="00B34175">
        <w:rPr>
          <w:rFonts w:ascii="Times New Roman" w:hAnsi="Times New Roman" w:cs="Times New Roman"/>
          <w:sz w:val="20"/>
          <w:szCs w:val="20"/>
          <w:shd w:val="clear" w:color="auto" w:fill="FFFFFF"/>
        </w:rPr>
        <w:t xml:space="preserve">. Hal  ini  dilihat berdasarkan  perhitungan  rata-rata Return  On Assets,  Return  On  Equity, </w:t>
      </w:r>
      <w:r w:rsidRPr="00B34175">
        <w:rPr>
          <w:rFonts w:ascii="Times New Roman" w:hAnsi="Times New Roman" w:cs="Times New Roman"/>
          <w:sz w:val="20"/>
          <w:szCs w:val="20"/>
          <w:shd w:val="clear" w:color="auto" w:fill="FFFFFF"/>
          <w:lang w:val="en-US"/>
        </w:rPr>
        <w:t xml:space="preserve">Loan To Deposit, Capital Adequacy Ratio, Net Interest Margin, dan Beban </w:t>
      </w:r>
      <w:proofErr w:type="spellStart"/>
      <w:r w:rsidRPr="00B34175">
        <w:rPr>
          <w:rFonts w:ascii="Times New Roman" w:hAnsi="Times New Roman" w:cs="Times New Roman"/>
          <w:sz w:val="20"/>
          <w:szCs w:val="20"/>
          <w:shd w:val="clear" w:color="auto" w:fill="FFFFFF"/>
          <w:lang w:val="en-US"/>
        </w:rPr>
        <w:t>Operasional</w:t>
      </w:r>
      <w:proofErr w:type="spellEnd"/>
      <w:r w:rsidRPr="00B34175">
        <w:rPr>
          <w:rFonts w:ascii="Times New Roman" w:hAnsi="Times New Roman" w:cs="Times New Roman"/>
          <w:sz w:val="20"/>
          <w:szCs w:val="20"/>
          <w:shd w:val="clear" w:color="auto" w:fill="FFFFFF"/>
          <w:lang w:val="en-US"/>
        </w:rPr>
        <w:t xml:space="preserve"> </w:t>
      </w:r>
      <w:proofErr w:type="spellStart"/>
      <w:r w:rsidRPr="00B34175">
        <w:rPr>
          <w:rFonts w:ascii="Times New Roman" w:hAnsi="Times New Roman" w:cs="Times New Roman"/>
          <w:sz w:val="20"/>
          <w:szCs w:val="20"/>
          <w:shd w:val="clear" w:color="auto" w:fill="FFFFFF"/>
          <w:lang w:val="en-US"/>
        </w:rPr>
        <w:t>Pendapatan</w:t>
      </w:r>
      <w:proofErr w:type="spellEnd"/>
      <w:r w:rsidRPr="00B34175">
        <w:rPr>
          <w:rFonts w:ascii="Times New Roman" w:hAnsi="Times New Roman" w:cs="Times New Roman"/>
          <w:sz w:val="20"/>
          <w:szCs w:val="20"/>
          <w:shd w:val="clear" w:color="auto" w:fill="FFFFFF"/>
          <w:lang w:val="en-US"/>
        </w:rPr>
        <w:t xml:space="preserve"> Oprasional</w:t>
      </w:r>
      <w:r w:rsidRPr="00B34175">
        <w:rPr>
          <w:rFonts w:ascii="Times New Roman" w:hAnsi="Times New Roman" w:cs="Times New Roman"/>
          <w:sz w:val="20"/>
          <w:szCs w:val="20"/>
          <w:shd w:val="clear" w:color="auto" w:fill="FFFFFF"/>
        </w:rPr>
        <w:t xml:space="preserve"> </w:t>
      </w:r>
      <w:r w:rsidRPr="00B34175">
        <w:rPr>
          <w:rFonts w:ascii="Times New Roman" w:hAnsi="Times New Roman" w:cs="Times New Roman"/>
          <w:sz w:val="20"/>
          <w:szCs w:val="20"/>
          <w:shd w:val="clear" w:color="auto" w:fill="FFFFFF"/>
          <w:lang w:val="en-US"/>
        </w:rPr>
        <w:t xml:space="preserve"> </w:t>
      </w:r>
      <w:r w:rsidRPr="00B34175">
        <w:rPr>
          <w:rFonts w:ascii="Times New Roman" w:hAnsi="Times New Roman" w:cs="Times New Roman"/>
          <w:sz w:val="20"/>
          <w:szCs w:val="20"/>
          <w:shd w:val="clear" w:color="auto" w:fill="FFFFFF"/>
        </w:rPr>
        <w:t>selama 5 tahun yang masih berada jauh dibawah standar penilaian cukup dari Bank Indonesia.  Hal  ini  menunjukkan  bahwa  PT.  Bank  Muamalat,  Tbk  belum  mampu  mengelola modal</w:t>
      </w:r>
      <w:r w:rsidRPr="00B34175">
        <w:rPr>
          <w:rFonts w:ascii="Times New Roman" w:hAnsi="Times New Roman" w:cs="Times New Roman"/>
          <w:sz w:val="20"/>
          <w:szCs w:val="20"/>
          <w:shd w:val="clear" w:color="auto" w:fill="FFFFFF"/>
          <w:lang w:val="en-US"/>
        </w:rPr>
        <w:t xml:space="preserve"> </w:t>
      </w:r>
      <w:r w:rsidRPr="00B34175">
        <w:rPr>
          <w:rFonts w:ascii="Times New Roman" w:hAnsi="Times New Roman" w:cs="Times New Roman"/>
          <w:sz w:val="20"/>
          <w:szCs w:val="20"/>
          <w:shd w:val="clear" w:color="auto" w:fill="FFFFFF"/>
        </w:rPr>
        <w:t>dan  meningkatkan  pembiayaan</w:t>
      </w:r>
      <w:r w:rsidRPr="00B34175">
        <w:rPr>
          <w:rFonts w:ascii="Times New Roman" w:hAnsi="Times New Roman" w:cs="Times New Roman"/>
          <w:sz w:val="20"/>
          <w:szCs w:val="20"/>
          <w:shd w:val="clear" w:color="auto" w:fill="FFFFFF"/>
          <w:lang w:val="en-US"/>
        </w:rPr>
        <w:t xml:space="preserve"> </w:t>
      </w:r>
      <w:r w:rsidRPr="00B34175">
        <w:rPr>
          <w:rFonts w:ascii="Times New Roman" w:hAnsi="Times New Roman" w:cs="Times New Roman"/>
          <w:sz w:val="20"/>
          <w:szCs w:val="20"/>
          <w:shd w:val="clear" w:color="auto" w:fill="FFFFFF"/>
        </w:rPr>
        <w:t>untuk</w:t>
      </w:r>
      <w:r w:rsidRPr="00B34175">
        <w:rPr>
          <w:rFonts w:ascii="Times New Roman" w:hAnsi="Times New Roman" w:cs="Times New Roman"/>
          <w:sz w:val="20"/>
          <w:szCs w:val="20"/>
          <w:shd w:val="clear" w:color="auto" w:fill="FFFFFF"/>
          <w:lang w:val="en-US"/>
        </w:rPr>
        <w:t xml:space="preserve"> </w:t>
      </w:r>
      <w:r w:rsidRPr="00B34175">
        <w:rPr>
          <w:rFonts w:ascii="Times New Roman" w:hAnsi="Times New Roman" w:cs="Times New Roman"/>
          <w:sz w:val="20"/>
          <w:szCs w:val="20"/>
          <w:shd w:val="clear" w:color="auto" w:fill="FFFFFF"/>
        </w:rPr>
        <w:t>menghasilkan  laba  perusahaan  dan  menekan biaya operasional yang dimiliki secara efektif dan efisien</w:t>
      </w:r>
      <w:r w:rsidRPr="00B34175">
        <w:rPr>
          <w:rFonts w:ascii="Times New Roman" w:hAnsi="Times New Roman" w:cs="Times New Roman"/>
          <w:sz w:val="20"/>
          <w:szCs w:val="20"/>
          <w:shd w:val="clear" w:color="auto" w:fill="FFFFFF"/>
          <w:lang w:val="en-US"/>
        </w:rPr>
        <w:t>.</w:t>
      </w:r>
    </w:p>
    <w:p w14:paraId="26CA3DA0" w14:textId="77777777" w:rsidR="00B34175" w:rsidRPr="00B34175" w:rsidRDefault="00B34175" w:rsidP="00901556">
      <w:pPr>
        <w:spacing w:after="0" w:line="240" w:lineRule="auto"/>
        <w:ind w:left="-360"/>
        <w:jc w:val="both"/>
        <w:rPr>
          <w:rFonts w:ascii="Times New Roman" w:hAnsi="Times New Roman" w:cs="Times New Roman"/>
          <w:i/>
          <w:sz w:val="20"/>
          <w:szCs w:val="20"/>
          <w:lang w:val="en-US"/>
        </w:rPr>
      </w:pPr>
      <w:r w:rsidRPr="00B34175">
        <w:rPr>
          <w:rFonts w:ascii="Times New Roman" w:hAnsi="Times New Roman" w:cs="Times New Roman"/>
          <w:b/>
          <w:sz w:val="20"/>
          <w:szCs w:val="20"/>
        </w:rPr>
        <w:t xml:space="preserve">Kata kunci </w:t>
      </w:r>
      <w:r w:rsidRPr="00B34175">
        <w:rPr>
          <w:rFonts w:ascii="Times New Roman" w:hAnsi="Times New Roman" w:cs="Times New Roman"/>
          <w:sz w:val="20"/>
          <w:szCs w:val="20"/>
        </w:rPr>
        <w:t xml:space="preserve">: </w:t>
      </w:r>
      <w:proofErr w:type="spellStart"/>
      <w:r w:rsidRPr="00B34175">
        <w:rPr>
          <w:rFonts w:ascii="Times New Roman" w:hAnsi="Times New Roman" w:cs="Times New Roman"/>
          <w:sz w:val="20"/>
          <w:szCs w:val="20"/>
          <w:lang w:val="en-US"/>
        </w:rPr>
        <w:t>Profitabilitas</w:t>
      </w:r>
      <w:proofErr w:type="spellEnd"/>
      <w:r w:rsidRPr="00B34175">
        <w:rPr>
          <w:rFonts w:ascii="Times New Roman" w:hAnsi="Times New Roman" w:cs="Times New Roman"/>
          <w:sz w:val="20"/>
          <w:szCs w:val="20"/>
          <w:lang w:val="en-US"/>
        </w:rPr>
        <w:t xml:space="preserve">, </w:t>
      </w:r>
      <w:r w:rsidRPr="00B34175">
        <w:rPr>
          <w:rFonts w:ascii="Times New Roman" w:hAnsi="Times New Roman" w:cs="Times New Roman"/>
          <w:i/>
          <w:iCs/>
          <w:sz w:val="20"/>
          <w:szCs w:val="20"/>
          <w:shd w:val="clear" w:color="auto" w:fill="FFFFFF"/>
        </w:rPr>
        <w:t xml:space="preserve">Return  On Assets,  Return  On  Equity, </w:t>
      </w:r>
      <w:r w:rsidRPr="00B34175">
        <w:rPr>
          <w:rFonts w:ascii="Times New Roman" w:hAnsi="Times New Roman" w:cs="Times New Roman"/>
          <w:i/>
          <w:iCs/>
          <w:sz w:val="20"/>
          <w:szCs w:val="20"/>
          <w:shd w:val="clear" w:color="auto" w:fill="FFFFFF"/>
          <w:lang w:val="en-US"/>
        </w:rPr>
        <w:t>Loan To Deposit, Capital Adequacy Ratio, Net Interest Margin,</w:t>
      </w:r>
      <w:r w:rsidRPr="00B34175">
        <w:rPr>
          <w:rFonts w:ascii="Times New Roman" w:hAnsi="Times New Roman" w:cs="Times New Roman"/>
          <w:sz w:val="20"/>
          <w:szCs w:val="20"/>
          <w:shd w:val="clear" w:color="auto" w:fill="FFFFFF"/>
          <w:lang w:val="en-US"/>
        </w:rPr>
        <w:t xml:space="preserve"> dan Beban </w:t>
      </w:r>
      <w:proofErr w:type="spellStart"/>
      <w:r w:rsidRPr="00B34175">
        <w:rPr>
          <w:rFonts w:ascii="Times New Roman" w:hAnsi="Times New Roman" w:cs="Times New Roman"/>
          <w:sz w:val="20"/>
          <w:szCs w:val="20"/>
          <w:shd w:val="clear" w:color="auto" w:fill="FFFFFF"/>
          <w:lang w:val="en-US"/>
        </w:rPr>
        <w:t>Operasional</w:t>
      </w:r>
      <w:proofErr w:type="spellEnd"/>
      <w:r w:rsidRPr="00B34175">
        <w:rPr>
          <w:rFonts w:ascii="Times New Roman" w:hAnsi="Times New Roman" w:cs="Times New Roman"/>
          <w:sz w:val="20"/>
          <w:szCs w:val="20"/>
          <w:shd w:val="clear" w:color="auto" w:fill="FFFFFF"/>
          <w:lang w:val="en-US"/>
        </w:rPr>
        <w:t xml:space="preserve"> </w:t>
      </w:r>
      <w:proofErr w:type="spellStart"/>
      <w:r w:rsidRPr="00B34175">
        <w:rPr>
          <w:rFonts w:ascii="Times New Roman" w:hAnsi="Times New Roman" w:cs="Times New Roman"/>
          <w:sz w:val="20"/>
          <w:szCs w:val="20"/>
          <w:shd w:val="clear" w:color="auto" w:fill="FFFFFF"/>
          <w:lang w:val="en-US"/>
        </w:rPr>
        <w:t>Pendapatan</w:t>
      </w:r>
      <w:proofErr w:type="spellEnd"/>
      <w:r w:rsidRPr="00B34175">
        <w:rPr>
          <w:rFonts w:ascii="Times New Roman" w:hAnsi="Times New Roman" w:cs="Times New Roman"/>
          <w:sz w:val="20"/>
          <w:szCs w:val="20"/>
          <w:shd w:val="clear" w:color="auto" w:fill="FFFFFF"/>
          <w:lang w:val="en-US"/>
        </w:rPr>
        <w:t xml:space="preserve"> Oprasional.</w:t>
      </w:r>
    </w:p>
    <w:p w14:paraId="37AAEF54" w14:textId="77777777" w:rsidR="00B34175" w:rsidRPr="00B34175" w:rsidRDefault="00B34175" w:rsidP="00901556">
      <w:pPr>
        <w:spacing w:after="0" w:line="240" w:lineRule="auto"/>
        <w:ind w:left="-360"/>
        <w:jc w:val="both"/>
        <w:rPr>
          <w:rFonts w:ascii="Times New Roman" w:hAnsi="Times New Roman" w:cs="Times New Roman"/>
          <w:sz w:val="20"/>
          <w:szCs w:val="20"/>
        </w:rPr>
      </w:pPr>
    </w:p>
    <w:p w14:paraId="33AC38F1" w14:textId="77777777" w:rsidR="00B34175" w:rsidRPr="00B34175" w:rsidRDefault="00B34175" w:rsidP="00901556">
      <w:pPr>
        <w:spacing w:after="0" w:line="240" w:lineRule="auto"/>
        <w:ind w:left="-360"/>
        <w:jc w:val="center"/>
        <w:rPr>
          <w:rFonts w:ascii="Times New Roman" w:hAnsi="Times New Roman" w:cs="Times New Roman"/>
          <w:b/>
          <w:i/>
          <w:sz w:val="20"/>
          <w:szCs w:val="20"/>
        </w:rPr>
      </w:pPr>
      <w:r w:rsidRPr="00B34175">
        <w:rPr>
          <w:rFonts w:ascii="Times New Roman" w:hAnsi="Times New Roman" w:cs="Times New Roman"/>
          <w:b/>
          <w:i/>
          <w:sz w:val="20"/>
          <w:szCs w:val="20"/>
        </w:rPr>
        <w:t>ABSTRACT</w:t>
      </w:r>
    </w:p>
    <w:p w14:paraId="3D791F85" w14:textId="16B1CD12" w:rsidR="00B34175" w:rsidRPr="00B34175" w:rsidRDefault="00B34175" w:rsidP="00901556">
      <w:pPr>
        <w:pStyle w:val="IndexTerms"/>
        <w:ind w:left="-360"/>
        <w:rPr>
          <w:rFonts w:eastAsiaTheme="minorHAnsi"/>
          <w:bCs w:val="0"/>
          <w:szCs w:val="20"/>
          <w:lang w:val="id-ID"/>
        </w:rPr>
      </w:pPr>
      <w:r w:rsidRPr="00B34175">
        <w:rPr>
          <w:rFonts w:eastAsiaTheme="minorHAnsi"/>
          <w:bCs w:val="0"/>
          <w:szCs w:val="20"/>
          <w:lang w:val="id-ID"/>
        </w:rPr>
        <w:t>Bank Muamalat Indonesia is a pioneer of sharia banking in Indonesia.  Bank Muamalat's existence became stronger when it was able to weather the storm of the monetary crisis in 1997. However, in the last 5 years, Bank Muamalat has experienced profitability problems which were marked by a significant decline in net profit. This research aims to assess and analyze Profitability Ratios in the form of Return On Assets, Return On Equity, Loan To Deposit, Capital Adequacy Ratio, Net Interest Margin, and Operational Income Expenses.  This type of research is descriptive quantitative research. Based on the results of the analysis and discussion, financial performance at PT. Bank Muamalat, Tbk compared to the sharia banking industry average. This is seen based on the calculation of the average Return On Assets, Return On Equity, Loan To Deposit, Capital Adequacy Ratio, Net Interest Margin, and Operational Income Expenses for 5 years which is still far below the sufficient assessment standards from Bank Indonesia.  This shows that PT.  Bank Muamalat, Tbk has not been able to manage capital and increase financing to generate company profits and reduce operational costs effectively and efficiently</w:t>
      </w:r>
    </w:p>
    <w:p w14:paraId="6ABB1857" w14:textId="77777777" w:rsidR="00B34175" w:rsidRPr="00B34175" w:rsidRDefault="00B34175" w:rsidP="00901556">
      <w:pPr>
        <w:pStyle w:val="IndexTerms"/>
        <w:ind w:left="-360"/>
        <w:rPr>
          <w:rStyle w:val="Hyperlink"/>
          <w:szCs w:val="20"/>
        </w:rPr>
      </w:pPr>
      <w:r w:rsidRPr="00B34175">
        <w:rPr>
          <w:b/>
          <w:szCs w:val="20"/>
        </w:rPr>
        <w:t>Keywords</w:t>
      </w:r>
      <w:r w:rsidRPr="00B34175">
        <w:rPr>
          <w:szCs w:val="20"/>
        </w:rPr>
        <w:t>: Profitability, Return On Assets, Return On Equity, Loan To Deposit, Capital Adequacy Ratio, Net Interest Margin, and Operating Expenses Operational Income.</w:t>
      </w:r>
    </w:p>
    <w:p w14:paraId="0C34A893" w14:textId="3E14E622" w:rsidR="00B34175" w:rsidRPr="00B34175" w:rsidRDefault="00B34175" w:rsidP="00901556">
      <w:pPr>
        <w:spacing w:after="0" w:line="240" w:lineRule="auto"/>
        <w:ind w:left="-360"/>
        <w:jc w:val="center"/>
        <w:rPr>
          <w:rFonts w:ascii="Times New Roman" w:hAnsi="Times New Roman" w:cs="Times New Roman"/>
          <w:b/>
          <w:i/>
          <w:sz w:val="20"/>
          <w:szCs w:val="20"/>
        </w:rPr>
      </w:pPr>
      <w:r w:rsidRPr="00B34175">
        <w:rPr>
          <w:rFonts w:ascii="Times New Roman" w:hAnsi="Times New Roman" w:cs="Times New Roman"/>
          <w:i/>
          <w:noProof/>
          <w:sz w:val="20"/>
          <w:szCs w:val="20"/>
          <w:lang w:eastAsia="id-ID"/>
        </w:rPr>
        <mc:AlternateContent>
          <mc:Choice Requires="wps">
            <w:drawing>
              <wp:anchor distT="0" distB="0" distL="114300" distR="114300" simplePos="0" relativeHeight="251645440" behindDoc="0" locked="0" layoutInCell="1" allowOverlap="1" wp14:anchorId="66F13348" wp14:editId="4E494BE3">
                <wp:simplePos x="0" y="0"/>
                <wp:positionH relativeFrom="column">
                  <wp:posOffset>-257175</wp:posOffset>
                </wp:positionH>
                <wp:positionV relativeFrom="paragraph">
                  <wp:posOffset>79375</wp:posOffset>
                </wp:positionV>
                <wp:extent cx="62388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238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5EC37D2B" id="Straight Connector 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6.25pt" to="47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" strokecolor="black [3213]"/>
            </w:pict>
          </mc:Fallback>
        </mc:AlternateContent>
      </w:r>
    </w:p>
    <w:p w14:paraId="5B33BA56" w14:textId="2E0045B3" w:rsidR="00B34175" w:rsidRPr="00FF1E4E" w:rsidRDefault="00B34175" w:rsidP="00FF1E4E">
      <w:pPr>
        <w:pStyle w:val="ListParagraph"/>
        <w:numPr>
          <w:ilvl w:val="0"/>
          <w:numId w:val="1"/>
        </w:numPr>
        <w:spacing w:after="0" w:line="240" w:lineRule="auto"/>
        <w:ind w:left="0" w:hanging="284"/>
        <w:jc w:val="both"/>
        <w:rPr>
          <w:rFonts w:ascii="Times New Roman" w:eastAsia="Calibri" w:hAnsi="Times New Roman" w:cs="Times New Roman"/>
          <w:b/>
          <w:sz w:val="24"/>
          <w:szCs w:val="24"/>
        </w:rPr>
      </w:pPr>
      <w:r w:rsidRPr="00FF1E4E">
        <w:rPr>
          <w:rFonts w:ascii="Times New Roman" w:eastAsia="Calibri" w:hAnsi="Times New Roman" w:cs="Times New Roman"/>
          <w:b/>
          <w:sz w:val="24"/>
          <w:szCs w:val="24"/>
        </w:rPr>
        <w:t xml:space="preserve">Pendahuluan </w:t>
      </w:r>
    </w:p>
    <w:p w14:paraId="6A805227" w14:textId="77777777" w:rsidR="00B34175" w:rsidRPr="00FF1E4E" w:rsidRDefault="00B34175" w:rsidP="00901556">
      <w:pPr>
        <w:pStyle w:val="ListParagraph"/>
        <w:spacing w:after="0" w:line="240" w:lineRule="auto"/>
        <w:ind w:left="-360"/>
        <w:jc w:val="both"/>
        <w:rPr>
          <w:rFonts w:ascii="Times New Roman" w:eastAsia="Calibri" w:hAnsi="Times New Roman" w:cs="Times New Roman"/>
          <w:b/>
        </w:rPr>
      </w:pPr>
    </w:p>
    <w:p w14:paraId="2B542F22" w14:textId="77777777" w:rsidR="00FF1E4E" w:rsidRDefault="00936941" w:rsidP="00FF1E4E">
      <w:pPr>
        <w:spacing w:after="0" w:line="240" w:lineRule="auto"/>
        <w:ind w:firstLine="709"/>
        <w:jc w:val="both"/>
        <w:rPr>
          <w:rFonts w:ascii="Times New Roman" w:eastAsia="Times New Roman" w:hAnsi="Times New Roman" w:cs="Times New Roman"/>
          <w:sz w:val="24"/>
          <w:szCs w:val="24"/>
          <w:lang w:val="en-ID" w:eastAsia="en-ID"/>
        </w:rPr>
      </w:pPr>
      <w:proofErr w:type="spellStart"/>
      <w:r w:rsidRPr="00936941">
        <w:rPr>
          <w:rFonts w:ascii="Times New Roman" w:eastAsia="Times New Roman" w:hAnsi="Times New Roman" w:cs="Times New Roman"/>
          <w:sz w:val="24"/>
          <w:szCs w:val="24"/>
          <w:lang w:val="en-ID" w:eastAsia="en-ID"/>
        </w:rPr>
        <w:t>Menurut</w:t>
      </w:r>
      <w:proofErr w:type="spellEnd"/>
      <w:r w:rsidRPr="00936941">
        <w:rPr>
          <w:rFonts w:ascii="Times New Roman" w:eastAsia="Times New Roman" w:hAnsi="Times New Roman" w:cs="Times New Roman"/>
          <w:sz w:val="24"/>
          <w:szCs w:val="24"/>
          <w:lang w:val="en-ID" w:eastAsia="en-ID"/>
        </w:rPr>
        <w:t xml:space="preserve"> Kasmir (2018, </w:t>
      </w:r>
      <w:proofErr w:type="spellStart"/>
      <w:r w:rsidRPr="00936941">
        <w:rPr>
          <w:rFonts w:ascii="Times New Roman" w:eastAsia="Times New Roman" w:hAnsi="Times New Roman" w:cs="Times New Roman"/>
          <w:sz w:val="24"/>
          <w:szCs w:val="24"/>
          <w:lang w:val="en-ID" w:eastAsia="en-ID"/>
        </w:rPr>
        <w:t>hlm</w:t>
      </w:r>
      <w:proofErr w:type="spellEnd"/>
      <w:r w:rsidRPr="00936941">
        <w:rPr>
          <w:rFonts w:ascii="Times New Roman" w:eastAsia="Times New Roman" w:hAnsi="Times New Roman" w:cs="Times New Roman"/>
          <w:sz w:val="24"/>
          <w:szCs w:val="24"/>
          <w:lang w:val="en-ID" w:eastAsia="en-ID"/>
        </w:rPr>
        <w:t xml:space="preserve">. 199), </w:t>
      </w:r>
      <w:proofErr w:type="spellStart"/>
      <w:r w:rsidRPr="00936941">
        <w:rPr>
          <w:rFonts w:ascii="Times New Roman" w:eastAsia="Times New Roman" w:hAnsi="Times New Roman" w:cs="Times New Roman"/>
          <w:sz w:val="24"/>
          <w:szCs w:val="24"/>
          <w:lang w:val="en-ID" w:eastAsia="en-ID"/>
        </w:rPr>
        <w:t>ada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banyak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rasio</w:t>
      </w:r>
      <w:proofErr w:type="spellEnd"/>
      <w:r w:rsidRPr="00936941">
        <w:rPr>
          <w:rFonts w:ascii="Times New Roman" w:eastAsia="Times New Roman" w:hAnsi="Times New Roman" w:cs="Times New Roman"/>
          <w:sz w:val="24"/>
          <w:szCs w:val="24"/>
          <w:lang w:val="en-ID" w:eastAsia="en-ID"/>
        </w:rPr>
        <w:t xml:space="preserve"> yang </w:t>
      </w:r>
      <w:proofErr w:type="spellStart"/>
      <w:r w:rsidRPr="00936941">
        <w:rPr>
          <w:rFonts w:ascii="Times New Roman" w:eastAsia="Times New Roman" w:hAnsi="Times New Roman" w:cs="Times New Roman"/>
          <w:sz w:val="24"/>
          <w:szCs w:val="24"/>
          <w:lang w:val="en-ID" w:eastAsia="en-ID"/>
        </w:rPr>
        <w:t>dapat</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digunakan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untuk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menghitung</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rasio</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profitabilitas</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seperti</w:t>
      </w:r>
      <w:proofErr w:type="spellEnd"/>
      <w:r w:rsidRPr="00936941">
        <w:rPr>
          <w:rFonts w:ascii="Times New Roman" w:eastAsia="Times New Roman" w:hAnsi="Times New Roman" w:cs="Times New Roman"/>
          <w:sz w:val="24"/>
          <w:szCs w:val="24"/>
          <w:lang w:val="en-ID" w:eastAsia="en-ID"/>
        </w:rPr>
        <w:t xml:space="preserve"> Return on Assets (ROA), Return on Equity (ROE), Net Profit Margin (NPM), Gross Profit Margin (GPM), dan Earning Per Share (EPS). </w:t>
      </w:r>
      <w:proofErr w:type="spellStart"/>
      <w:r w:rsidRPr="00936941">
        <w:rPr>
          <w:rFonts w:ascii="Times New Roman" w:eastAsia="Times New Roman" w:hAnsi="Times New Roman" w:cs="Times New Roman"/>
          <w:sz w:val="24"/>
          <w:szCs w:val="24"/>
          <w:lang w:val="en-ID" w:eastAsia="en-ID"/>
        </w:rPr>
        <w:t>Namun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dalam</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penelitian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ini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hanya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rasio</w:t>
      </w:r>
      <w:proofErr w:type="spellEnd"/>
      <w:r w:rsidRPr="00936941">
        <w:rPr>
          <w:rFonts w:ascii="Times New Roman" w:eastAsia="Times New Roman" w:hAnsi="Times New Roman" w:cs="Times New Roman"/>
          <w:sz w:val="24"/>
          <w:szCs w:val="24"/>
          <w:lang w:val="en-ID" w:eastAsia="en-ID"/>
        </w:rPr>
        <w:t xml:space="preserve"> ROA, ROE, NPM, dan GPM yang </w:t>
      </w:r>
      <w:proofErr w:type="spellStart"/>
      <w:r w:rsidRPr="00936941">
        <w:rPr>
          <w:rFonts w:ascii="Times New Roman" w:eastAsia="Times New Roman" w:hAnsi="Times New Roman" w:cs="Times New Roman"/>
          <w:sz w:val="24"/>
          <w:szCs w:val="24"/>
          <w:lang w:val="en-ID" w:eastAsia="en-ID"/>
        </w:rPr>
        <w:t>dapat</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digunakan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untuk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menghitung</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profitabilitas</w:t>
      </w:r>
      <w:proofErr w:type="spellEnd"/>
      <w:r w:rsidRPr="00936941">
        <w:rPr>
          <w:rFonts w:ascii="Times New Roman" w:eastAsia="Times New Roman" w:hAnsi="Times New Roman" w:cs="Times New Roman"/>
          <w:sz w:val="24"/>
          <w:szCs w:val="24"/>
          <w:lang w:val="en-ID" w:eastAsia="en-ID"/>
        </w:rPr>
        <w:t>.</w:t>
      </w:r>
      <w:r w:rsidR="00FF1E4E">
        <w:rPr>
          <w:rFonts w:ascii="Times New Roman" w:eastAsia="Times New Roman" w:hAnsi="Times New Roman" w:cs="Times New Roman"/>
          <w:sz w:val="24"/>
          <w:szCs w:val="24"/>
          <w:lang w:val="en-ID" w:eastAsia="en-ID"/>
        </w:rPr>
        <w:t xml:space="preserve"> </w:t>
      </w:r>
      <w:r w:rsidRPr="00936941">
        <w:rPr>
          <w:rFonts w:ascii="Times New Roman" w:eastAsia="Times New Roman" w:hAnsi="Times New Roman" w:cs="Times New Roman"/>
          <w:sz w:val="24"/>
          <w:szCs w:val="24"/>
          <w:lang w:val="en-ID" w:eastAsia="en-ID"/>
        </w:rPr>
        <w:t xml:space="preserve">Tingkat </w:t>
      </w:r>
      <w:proofErr w:type="spellStart"/>
      <w:r w:rsidRPr="00936941">
        <w:rPr>
          <w:rFonts w:ascii="Times New Roman" w:eastAsia="Times New Roman" w:hAnsi="Times New Roman" w:cs="Times New Roman"/>
          <w:sz w:val="24"/>
          <w:szCs w:val="24"/>
          <w:lang w:val="en-ID" w:eastAsia="en-ID"/>
        </w:rPr>
        <w:t>pemulangan</w:t>
      </w:r>
      <w:proofErr w:type="spellEnd"/>
      <w:r w:rsidRPr="00936941">
        <w:rPr>
          <w:rFonts w:ascii="Times New Roman" w:eastAsia="Times New Roman" w:hAnsi="Times New Roman" w:cs="Times New Roman"/>
          <w:sz w:val="24"/>
          <w:szCs w:val="24"/>
          <w:lang w:val="en-ID" w:eastAsia="en-ID"/>
        </w:rPr>
        <w:t xml:space="preserve"> modal (ROE), yang </w:t>
      </w:r>
      <w:proofErr w:type="spellStart"/>
      <w:r w:rsidRPr="00936941">
        <w:rPr>
          <w:rFonts w:ascii="Times New Roman" w:eastAsia="Times New Roman" w:hAnsi="Times New Roman" w:cs="Times New Roman"/>
          <w:sz w:val="24"/>
          <w:szCs w:val="24"/>
          <w:lang w:val="en-ID" w:eastAsia="en-ID"/>
        </w:rPr>
        <w:t>digunakan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untuk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mengukur</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kemampuan</w:t>
      </w:r>
      <w:proofErr w:type="spellEnd"/>
      <w:r w:rsidRPr="00936941">
        <w:rPr>
          <w:rFonts w:ascii="Times New Roman" w:eastAsia="Times New Roman" w:hAnsi="Times New Roman" w:cs="Times New Roman"/>
          <w:sz w:val="24"/>
          <w:szCs w:val="24"/>
          <w:lang w:val="en-ID" w:eastAsia="en-ID"/>
        </w:rPr>
        <w:t xml:space="preserve"> bank </w:t>
      </w:r>
      <w:proofErr w:type="spellStart"/>
      <w:r w:rsidRPr="00936941">
        <w:rPr>
          <w:rFonts w:ascii="Times New Roman" w:eastAsia="Times New Roman" w:hAnsi="Times New Roman" w:cs="Times New Roman"/>
          <w:sz w:val="24"/>
          <w:szCs w:val="24"/>
          <w:lang w:val="en-ID" w:eastAsia="en-ID"/>
        </w:rPr>
        <w:t>untuk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mengontrol</w:t>
      </w:r>
      <w:proofErr w:type="spellEnd"/>
      <w:r w:rsidRPr="00936941">
        <w:rPr>
          <w:rFonts w:ascii="Times New Roman" w:eastAsia="Times New Roman" w:hAnsi="Times New Roman" w:cs="Times New Roman"/>
          <w:sz w:val="24"/>
          <w:szCs w:val="24"/>
          <w:lang w:val="en-ID" w:eastAsia="en-ID"/>
        </w:rPr>
        <w:t xml:space="preserve"> modal yang </w:t>
      </w:r>
      <w:proofErr w:type="spellStart"/>
      <w:r w:rsidRPr="00936941">
        <w:rPr>
          <w:rFonts w:ascii="Times New Roman" w:eastAsia="Times New Roman" w:hAnsi="Times New Roman" w:cs="Times New Roman"/>
          <w:sz w:val="24"/>
          <w:szCs w:val="24"/>
          <w:lang w:val="en-ID" w:eastAsia="en-ID"/>
        </w:rPr>
        <w:t>dimiliki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untuk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menghasilkan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keuntungan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merupakan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alat</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untuk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mengetahui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seberapa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efektif</w:t>
      </w:r>
      <w:proofErr w:type="spellEnd"/>
      <w:r w:rsidRPr="00936941">
        <w:rPr>
          <w:rFonts w:ascii="Times New Roman" w:eastAsia="Times New Roman" w:hAnsi="Times New Roman" w:cs="Times New Roman"/>
          <w:sz w:val="24"/>
          <w:szCs w:val="24"/>
          <w:lang w:val="en-ID" w:eastAsia="en-ID"/>
        </w:rPr>
        <w:t xml:space="preserve"> bank </w:t>
      </w:r>
      <w:proofErr w:type="spellStart"/>
      <w:r w:rsidRPr="00936941">
        <w:rPr>
          <w:rFonts w:ascii="Times New Roman" w:eastAsia="Times New Roman" w:hAnsi="Times New Roman" w:cs="Times New Roman"/>
          <w:sz w:val="24"/>
          <w:szCs w:val="24"/>
          <w:lang w:val="en-ID" w:eastAsia="en-ID"/>
        </w:rPr>
        <w:t>dalam</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menghasilkan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laba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atau</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keuntungan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dengan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memanfaatkan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semua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aset</w:t>
      </w:r>
      <w:proofErr w:type="spellEnd"/>
      <w:r w:rsidRPr="00936941">
        <w:rPr>
          <w:rFonts w:ascii="Times New Roman" w:eastAsia="Times New Roman" w:hAnsi="Times New Roman" w:cs="Times New Roman"/>
          <w:sz w:val="24"/>
          <w:szCs w:val="24"/>
          <w:lang w:val="en-ID" w:eastAsia="en-ID"/>
        </w:rPr>
        <w:t xml:space="preserve"> yang </w:t>
      </w:r>
      <w:proofErr w:type="spellStart"/>
      <w:r w:rsidRPr="00936941">
        <w:rPr>
          <w:rFonts w:ascii="Times New Roman" w:eastAsia="Times New Roman" w:hAnsi="Times New Roman" w:cs="Times New Roman"/>
          <w:sz w:val="24"/>
          <w:szCs w:val="24"/>
          <w:lang w:val="en-ID" w:eastAsia="en-ID"/>
        </w:rPr>
        <w:t>dimilikinya</w:t>
      </w:r>
      <w:proofErr w:type="spellEnd"/>
      <w:r w:rsidRPr="00936941">
        <w:rPr>
          <w:rFonts w:ascii="Times New Roman" w:eastAsia="Times New Roman" w:hAnsi="Times New Roman" w:cs="Times New Roman"/>
          <w:sz w:val="24"/>
          <w:szCs w:val="24"/>
          <w:lang w:val="en-ID" w:eastAsia="en-ID"/>
        </w:rPr>
        <w:t>.</w:t>
      </w:r>
      <w:r w:rsidR="00FF1E4E">
        <w:rPr>
          <w:rFonts w:ascii="Times New Roman" w:eastAsia="Times New Roman" w:hAnsi="Times New Roman" w:cs="Times New Roman"/>
          <w:sz w:val="24"/>
          <w:szCs w:val="24"/>
          <w:lang w:val="en-ID" w:eastAsia="en-ID"/>
        </w:rPr>
        <w:t xml:space="preserve"> </w:t>
      </w:r>
      <w:r w:rsidRPr="00936941">
        <w:rPr>
          <w:rFonts w:ascii="Times New Roman" w:eastAsia="Times New Roman" w:hAnsi="Times New Roman" w:cs="Times New Roman"/>
          <w:sz w:val="24"/>
          <w:szCs w:val="24"/>
          <w:lang w:val="en-ID" w:eastAsia="en-ID"/>
        </w:rPr>
        <w:t xml:space="preserve">NPM </w:t>
      </w:r>
      <w:proofErr w:type="spellStart"/>
      <w:r w:rsidRPr="00936941">
        <w:rPr>
          <w:rFonts w:ascii="Times New Roman" w:eastAsia="Times New Roman" w:hAnsi="Times New Roman" w:cs="Times New Roman"/>
          <w:sz w:val="24"/>
          <w:szCs w:val="24"/>
          <w:lang w:val="en-ID" w:eastAsia="en-ID"/>
        </w:rPr>
        <w:t>adalah</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rasio</w:t>
      </w:r>
      <w:proofErr w:type="spellEnd"/>
      <w:r w:rsidRPr="00936941">
        <w:rPr>
          <w:rFonts w:ascii="Times New Roman" w:eastAsia="Times New Roman" w:hAnsi="Times New Roman" w:cs="Times New Roman"/>
          <w:sz w:val="24"/>
          <w:szCs w:val="24"/>
          <w:lang w:val="en-ID" w:eastAsia="en-ID"/>
        </w:rPr>
        <w:t xml:space="preserve"> yang </w:t>
      </w:r>
      <w:proofErr w:type="spellStart"/>
      <w:r w:rsidRPr="00936941">
        <w:rPr>
          <w:rFonts w:ascii="Times New Roman" w:eastAsia="Times New Roman" w:hAnsi="Times New Roman" w:cs="Times New Roman"/>
          <w:sz w:val="24"/>
          <w:szCs w:val="24"/>
          <w:lang w:val="en-ID" w:eastAsia="en-ID"/>
        </w:rPr>
        <w:t>menunjukkan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kemampuan</w:t>
      </w:r>
      <w:proofErr w:type="spellEnd"/>
      <w:r w:rsidRPr="00936941">
        <w:rPr>
          <w:rFonts w:ascii="Times New Roman" w:eastAsia="Times New Roman" w:hAnsi="Times New Roman" w:cs="Times New Roman"/>
          <w:sz w:val="24"/>
          <w:szCs w:val="24"/>
          <w:lang w:val="en-ID" w:eastAsia="en-ID"/>
        </w:rPr>
        <w:t xml:space="preserve"> bank </w:t>
      </w:r>
      <w:proofErr w:type="spellStart"/>
      <w:r w:rsidRPr="00936941">
        <w:rPr>
          <w:rFonts w:ascii="Times New Roman" w:eastAsia="Times New Roman" w:hAnsi="Times New Roman" w:cs="Times New Roman"/>
          <w:sz w:val="24"/>
          <w:szCs w:val="24"/>
          <w:lang w:val="en-ID" w:eastAsia="en-ID"/>
        </w:rPr>
        <w:t>untuk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memperoleh</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laba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bersih</w:t>
      </w:r>
      <w:proofErr w:type="spellEnd"/>
      <w:r w:rsidRPr="00936941">
        <w:rPr>
          <w:rFonts w:ascii="Times New Roman" w:eastAsia="Times New Roman" w:hAnsi="Times New Roman" w:cs="Times New Roman"/>
          <w:sz w:val="24"/>
          <w:szCs w:val="24"/>
          <w:lang w:val="en-ID" w:eastAsia="en-ID"/>
        </w:rPr>
        <w:t xml:space="preserve">, dan GPM </w:t>
      </w:r>
      <w:proofErr w:type="spellStart"/>
      <w:r w:rsidRPr="00936941">
        <w:rPr>
          <w:rFonts w:ascii="Times New Roman" w:eastAsia="Times New Roman" w:hAnsi="Times New Roman" w:cs="Times New Roman"/>
          <w:sz w:val="24"/>
          <w:szCs w:val="24"/>
          <w:lang w:val="en-ID" w:eastAsia="en-ID"/>
        </w:rPr>
        <w:t>adalah</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rasio</w:t>
      </w:r>
      <w:proofErr w:type="spellEnd"/>
      <w:r w:rsidRPr="00936941">
        <w:rPr>
          <w:rFonts w:ascii="Times New Roman" w:eastAsia="Times New Roman" w:hAnsi="Times New Roman" w:cs="Times New Roman"/>
          <w:sz w:val="24"/>
          <w:szCs w:val="24"/>
          <w:lang w:val="en-ID" w:eastAsia="en-ID"/>
        </w:rPr>
        <w:t xml:space="preserve"> yang </w:t>
      </w:r>
      <w:proofErr w:type="spellStart"/>
      <w:r w:rsidRPr="00936941">
        <w:rPr>
          <w:rFonts w:ascii="Times New Roman" w:eastAsia="Times New Roman" w:hAnsi="Times New Roman" w:cs="Times New Roman"/>
          <w:sz w:val="24"/>
          <w:szCs w:val="24"/>
          <w:lang w:val="en-ID" w:eastAsia="en-ID"/>
        </w:rPr>
        <w:t>menunjukkan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presentasi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laba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dari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kegiatan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usaha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murni</w:t>
      </w:r>
      <w:proofErr w:type="spellEnd"/>
      <w:r w:rsidRPr="00936941">
        <w:rPr>
          <w:rFonts w:ascii="Times New Roman" w:eastAsia="Times New Roman" w:hAnsi="Times New Roman" w:cs="Times New Roman"/>
          <w:sz w:val="24"/>
          <w:szCs w:val="24"/>
          <w:lang w:val="en-ID" w:eastAsia="en-ID"/>
        </w:rPr>
        <w:t xml:space="preserve"> bank </w:t>
      </w:r>
      <w:proofErr w:type="spellStart"/>
      <w:r w:rsidRPr="00936941">
        <w:rPr>
          <w:rFonts w:ascii="Times New Roman" w:eastAsia="Times New Roman" w:hAnsi="Times New Roman" w:cs="Times New Roman"/>
          <w:sz w:val="24"/>
          <w:szCs w:val="24"/>
          <w:lang w:val="en-ID" w:eastAsia="en-ID"/>
        </w:rPr>
        <w:t>setelah</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dikurangi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biaya</w:t>
      </w:r>
      <w:proofErr w:type="spellEnd"/>
      <w:r w:rsidRPr="00936941">
        <w:rPr>
          <w:rFonts w:ascii="Times New Roman" w:eastAsia="Times New Roman" w:hAnsi="Times New Roman" w:cs="Times New Roman"/>
          <w:sz w:val="24"/>
          <w:szCs w:val="24"/>
          <w:lang w:val="en-ID" w:eastAsia="en-ID"/>
        </w:rPr>
        <w:t>.</w:t>
      </w:r>
      <w:r w:rsidR="00966EBF">
        <w:rPr>
          <w:rFonts w:ascii="Times New Roman" w:eastAsia="Times New Roman" w:hAnsi="Times New Roman" w:cs="Times New Roman"/>
          <w:sz w:val="24"/>
          <w:szCs w:val="24"/>
          <w:lang w:val="en-ID" w:eastAsia="en-ID"/>
        </w:rPr>
        <w:t xml:space="preserve"> </w:t>
      </w:r>
      <w:r w:rsidRPr="00936941">
        <w:rPr>
          <w:rFonts w:ascii="Times New Roman" w:eastAsia="Times New Roman" w:hAnsi="Times New Roman" w:cs="Times New Roman"/>
          <w:sz w:val="24"/>
          <w:szCs w:val="24"/>
          <w:lang w:val="en-ID" w:eastAsia="en-ID"/>
        </w:rPr>
        <w:t xml:space="preserve">Bank </w:t>
      </w:r>
      <w:proofErr w:type="spellStart"/>
      <w:r w:rsidRPr="00936941">
        <w:rPr>
          <w:rFonts w:ascii="Times New Roman" w:eastAsia="Times New Roman" w:hAnsi="Times New Roman" w:cs="Times New Roman"/>
          <w:sz w:val="24"/>
          <w:szCs w:val="24"/>
          <w:lang w:val="en-ID" w:eastAsia="en-ID"/>
        </w:rPr>
        <w:t>Muamalat</w:t>
      </w:r>
      <w:proofErr w:type="spellEnd"/>
      <w:r w:rsidRPr="00936941">
        <w:rPr>
          <w:rFonts w:ascii="Times New Roman" w:eastAsia="Times New Roman" w:hAnsi="Times New Roman" w:cs="Times New Roman"/>
          <w:sz w:val="24"/>
          <w:szCs w:val="24"/>
          <w:lang w:val="en-ID" w:eastAsia="en-ID"/>
        </w:rPr>
        <w:t xml:space="preserve"> Indonesia </w:t>
      </w:r>
      <w:proofErr w:type="spellStart"/>
      <w:r w:rsidRPr="00936941">
        <w:rPr>
          <w:rFonts w:ascii="Times New Roman" w:eastAsia="Times New Roman" w:hAnsi="Times New Roman" w:cs="Times New Roman"/>
          <w:sz w:val="24"/>
          <w:szCs w:val="24"/>
          <w:lang w:val="en-ID" w:eastAsia="en-ID"/>
        </w:rPr>
        <w:t>adalah</w:t>
      </w:r>
      <w:proofErr w:type="spellEnd"/>
      <w:r w:rsidRPr="00936941">
        <w:rPr>
          <w:rFonts w:ascii="Times New Roman" w:eastAsia="Times New Roman" w:hAnsi="Times New Roman" w:cs="Times New Roman"/>
          <w:sz w:val="24"/>
          <w:szCs w:val="24"/>
          <w:lang w:val="en-ID" w:eastAsia="en-ID"/>
        </w:rPr>
        <w:t xml:space="preserve"> bank syariah </w:t>
      </w:r>
      <w:proofErr w:type="spellStart"/>
      <w:r w:rsidRPr="00936941">
        <w:rPr>
          <w:rFonts w:ascii="Times New Roman" w:eastAsia="Times New Roman" w:hAnsi="Times New Roman" w:cs="Times New Roman"/>
          <w:sz w:val="24"/>
          <w:szCs w:val="24"/>
          <w:lang w:val="en-ID" w:eastAsia="en-ID"/>
        </w:rPr>
        <w:t>pertama</w:t>
      </w:r>
      <w:proofErr w:type="spellEnd"/>
      <w:r w:rsidRPr="00936941">
        <w:rPr>
          <w:rFonts w:ascii="Times New Roman" w:eastAsia="Times New Roman" w:hAnsi="Times New Roman" w:cs="Times New Roman"/>
          <w:sz w:val="24"/>
          <w:szCs w:val="24"/>
          <w:lang w:val="en-ID" w:eastAsia="en-ID"/>
        </w:rPr>
        <w:t xml:space="preserve"> di Indonesia, </w:t>
      </w:r>
      <w:proofErr w:type="spellStart"/>
      <w:r w:rsidRPr="00936941">
        <w:rPr>
          <w:rFonts w:ascii="Times New Roman" w:eastAsia="Times New Roman" w:hAnsi="Times New Roman" w:cs="Times New Roman"/>
          <w:sz w:val="24"/>
          <w:szCs w:val="24"/>
          <w:lang w:val="en-ID" w:eastAsia="en-ID"/>
        </w:rPr>
        <w:t>didirikan</w:t>
      </w:r>
      <w:proofErr w:type="spellEnd"/>
      <w:r w:rsidRPr="00936941">
        <w:rPr>
          <w:rFonts w:ascii="Times New Roman" w:eastAsia="Times New Roman" w:hAnsi="Times New Roman" w:cs="Times New Roman"/>
          <w:sz w:val="24"/>
          <w:szCs w:val="24"/>
          <w:lang w:val="en-ID" w:eastAsia="en-ID"/>
        </w:rPr>
        <w:t xml:space="preserve"> pada 1 November 1991. </w:t>
      </w:r>
      <w:proofErr w:type="spellStart"/>
      <w:r w:rsidRPr="00936941">
        <w:rPr>
          <w:rFonts w:ascii="Times New Roman" w:eastAsia="Times New Roman" w:hAnsi="Times New Roman" w:cs="Times New Roman"/>
          <w:sz w:val="24"/>
          <w:szCs w:val="24"/>
          <w:lang w:val="en-ID" w:eastAsia="en-ID"/>
        </w:rPr>
        <w:t>Majelis</w:t>
      </w:r>
      <w:proofErr w:type="spellEnd"/>
      <w:r w:rsidRPr="00936941">
        <w:rPr>
          <w:rFonts w:ascii="Times New Roman" w:eastAsia="Times New Roman" w:hAnsi="Times New Roman" w:cs="Times New Roman"/>
          <w:sz w:val="24"/>
          <w:szCs w:val="24"/>
          <w:lang w:val="en-ID" w:eastAsia="en-ID"/>
        </w:rPr>
        <w:t xml:space="preserve"> Ulama Indonesia (MUI), </w:t>
      </w:r>
      <w:proofErr w:type="spellStart"/>
      <w:r w:rsidRPr="00936941">
        <w:rPr>
          <w:rFonts w:ascii="Times New Roman" w:eastAsia="Times New Roman" w:hAnsi="Times New Roman" w:cs="Times New Roman"/>
          <w:sz w:val="24"/>
          <w:szCs w:val="24"/>
          <w:lang w:val="en-ID" w:eastAsia="en-ID"/>
        </w:rPr>
        <w:t>Ikatan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Cendikiawan</w:t>
      </w:r>
      <w:proofErr w:type="spellEnd"/>
      <w:r w:rsidRPr="00936941">
        <w:rPr>
          <w:rFonts w:ascii="Times New Roman" w:eastAsia="Times New Roman" w:hAnsi="Times New Roman" w:cs="Times New Roman"/>
          <w:sz w:val="24"/>
          <w:szCs w:val="24"/>
          <w:lang w:val="en-ID" w:eastAsia="en-ID"/>
        </w:rPr>
        <w:t xml:space="preserve"> Muslim Indonesia (ICMI) dan para </w:t>
      </w:r>
      <w:proofErr w:type="spellStart"/>
      <w:r w:rsidRPr="00936941">
        <w:rPr>
          <w:rFonts w:ascii="Times New Roman" w:eastAsia="Times New Roman" w:hAnsi="Times New Roman" w:cs="Times New Roman"/>
          <w:sz w:val="24"/>
          <w:szCs w:val="24"/>
          <w:lang w:val="en-ID" w:eastAsia="en-ID"/>
        </w:rPr>
        <w:t>pengusaha</w:t>
      </w:r>
      <w:proofErr w:type="spellEnd"/>
      <w:r w:rsidRPr="00936941">
        <w:rPr>
          <w:rFonts w:ascii="Times New Roman" w:eastAsia="Times New Roman" w:hAnsi="Times New Roman" w:cs="Times New Roman"/>
          <w:sz w:val="24"/>
          <w:szCs w:val="24"/>
          <w:lang w:val="en-ID" w:eastAsia="en-ID"/>
        </w:rPr>
        <w:t xml:space="preserve"> Muslim </w:t>
      </w:r>
      <w:proofErr w:type="spellStart"/>
      <w:r w:rsidRPr="00936941">
        <w:rPr>
          <w:rFonts w:ascii="Times New Roman" w:eastAsia="Times New Roman" w:hAnsi="Times New Roman" w:cs="Times New Roman"/>
          <w:sz w:val="24"/>
          <w:szCs w:val="24"/>
          <w:lang w:val="en-ID" w:eastAsia="en-ID"/>
        </w:rPr>
        <w:t>mendirikan</w:t>
      </w:r>
      <w:proofErr w:type="spellEnd"/>
      <w:r w:rsidRPr="00936941">
        <w:rPr>
          <w:rFonts w:ascii="Times New Roman" w:eastAsia="Times New Roman" w:hAnsi="Times New Roman" w:cs="Times New Roman"/>
          <w:sz w:val="24"/>
          <w:szCs w:val="24"/>
          <w:lang w:val="en-ID" w:eastAsia="en-ID"/>
        </w:rPr>
        <w:t xml:space="preserve"> bank </w:t>
      </w:r>
      <w:proofErr w:type="spellStart"/>
      <w:r w:rsidRPr="00936941">
        <w:rPr>
          <w:rFonts w:ascii="Times New Roman" w:eastAsia="Times New Roman" w:hAnsi="Times New Roman" w:cs="Times New Roman"/>
          <w:sz w:val="24"/>
          <w:szCs w:val="24"/>
          <w:lang w:val="en-ID" w:eastAsia="en-ID"/>
        </w:rPr>
        <w:t>ini</w:t>
      </w:r>
      <w:proofErr w:type="spellEnd"/>
      <w:r w:rsidRPr="00936941">
        <w:rPr>
          <w:rFonts w:ascii="Times New Roman" w:eastAsia="Times New Roman" w:hAnsi="Times New Roman" w:cs="Times New Roman"/>
          <w:sz w:val="24"/>
          <w:szCs w:val="24"/>
          <w:lang w:val="en-ID" w:eastAsia="en-ID"/>
        </w:rPr>
        <w:t xml:space="preserve">, yang </w:t>
      </w:r>
      <w:proofErr w:type="spellStart"/>
      <w:r w:rsidRPr="00936941">
        <w:rPr>
          <w:rFonts w:ascii="Times New Roman" w:eastAsia="Times New Roman" w:hAnsi="Times New Roman" w:cs="Times New Roman"/>
          <w:sz w:val="24"/>
          <w:szCs w:val="24"/>
          <w:lang w:val="en-ID" w:eastAsia="en-ID"/>
        </w:rPr>
        <w:t>mendapat</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dukungan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dari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pemerintah</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Republik</w:t>
      </w:r>
      <w:proofErr w:type="spellEnd"/>
      <w:r w:rsidRPr="00936941">
        <w:rPr>
          <w:rFonts w:ascii="Times New Roman" w:eastAsia="Times New Roman" w:hAnsi="Times New Roman" w:cs="Times New Roman"/>
          <w:sz w:val="24"/>
          <w:szCs w:val="24"/>
          <w:lang w:val="en-ID" w:eastAsia="en-ID"/>
        </w:rPr>
        <w:t xml:space="preserve"> Indonesia dan </w:t>
      </w:r>
      <w:proofErr w:type="spellStart"/>
      <w:r w:rsidRPr="00936941">
        <w:rPr>
          <w:rFonts w:ascii="Times New Roman" w:eastAsia="Times New Roman" w:hAnsi="Times New Roman" w:cs="Times New Roman"/>
          <w:sz w:val="24"/>
          <w:szCs w:val="24"/>
          <w:lang w:val="en-ID" w:eastAsia="en-ID"/>
        </w:rPr>
        <w:t>masyarakat</w:t>
      </w:r>
      <w:proofErr w:type="spellEnd"/>
      <w:r w:rsidRPr="00936941">
        <w:rPr>
          <w:rFonts w:ascii="Times New Roman" w:eastAsia="Times New Roman" w:hAnsi="Times New Roman" w:cs="Times New Roman"/>
          <w:sz w:val="24"/>
          <w:szCs w:val="24"/>
          <w:lang w:val="en-ID" w:eastAsia="en-ID"/>
        </w:rPr>
        <w:t xml:space="preserve"> Muslim Indonesia. </w:t>
      </w:r>
      <w:proofErr w:type="spellStart"/>
      <w:r w:rsidRPr="00936941">
        <w:rPr>
          <w:rFonts w:ascii="Times New Roman" w:eastAsia="Times New Roman" w:hAnsi="Times New Roman" w:cs="Times New Roman"/>
          <w:sz w:val="24"/>
          <w:szCs w:val="24"/>
          <w:lang w:val="en-ID" w:eastAsia="en-ID"/>
        </w:rPr>
        <w:t>Prinsip</w:t>
      </w:r>
      <w:proofErr w:type="spellEnd"/>
      <w:r w:rsidRPr="00936941">
        <w:rPr>
          <w:rFonts w:ascii="Times New Roman" w:eastAsia="Times New Roman" w:hAnsi="Times New Roman" w:cs="Times New Roman"/>
          <w:sz w:val="24"/>
          <w:szCs w:val="24"/>
          <w:lang w:val="en-ID" w:eastAsia="en-ID"/>
        </w:rPr>
        <w:t xml:space="preserve"> Wadiah (</w:t>
      </w:r>
      <w:proofErr w:type="spellStart"/>
      <w:r w:rsidRPr="00936941">
        <w:rPr>
          <w:rFonts w:ascii="Times New Roman" w:eastAsia="Times New Roman" w:hAnsi="Times New Roman" w:cs="Times New Roman"/>
          <w:sz w:val="24"/>
          <w:szCs w:val="24"/>
          <w:lang w:val="en-ID" w:eastAsia="en-ID"/>
        </w:rPr>
        <w:t>titipan</w:t>
      </w:r>
      <w:proofErr w:type="spellEnd"/>
      <w:r w:rsidRPr="00936941">
        <w:rPr>
          <w:rFonts w:ascii="Times New Roman" w:eastAsia="Times New Roman" w:hAnsi="Times New Roman" w:cs="Times New Roman"/>
          <w:sz w:val="24"/>
          <w:szCs w:val="24"/>
          <w:lang w:val="en-ID" w:eastAsia="en-ID"/>
        </w:rPr>
        <w:t xml:space="preserve">) dan </w:t>
      </w:r>
      <w:proofErr w:type="spellStart"/>
      <w:r w:rsidRPr="00936941">
        <w:rPr>
          <w:rFonts w:ascii="Times New Roman" w:eastAsia="Times New Roman" w:hAnsi="Times New Roman" w:cs="Times New Roman"/>
          <w:sz w:val="24"/>
          <w:szCs w:val="24"/>
          <w:lang w:val="en-ID" w:eastAsia="en-ID"/>
        </w:rPr>
        <w:t>Mudharabah</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digunakan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untuk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menghasilkan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produk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simpananyang</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Namun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untuk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penanaman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dananya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prinsip</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jual</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beli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bagi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hasil</w:t>
      </w:r>
      <w:proofErr w:type="spellEnd"/>
      <w:r w:rsidRPr="00936941">
        <w:rPr>
          <w:rFonts w:ascii="Times New Roman" w:eastAsia="Times New Roman" w:hAnsi="Times New Roman" w:cs="Times New Roman"/>
          <w:sz w:val="24"/>
          <w:szCs w:val="24"/>
          <w:lang w:val="en-ID" w:eastAsia="en-ID"/>
        </w:rPr>
        <w:t xml:space="preserve">, dan </w:t>
      </w:r>
      <w:proofErr w:type="spellStart"/>
      <w:r w:rsidRPr="00936941">
        <w:rPr>
          <w:rFonts w:ascii="Times New Roman" w:eastAsia="Times New Roman" w:hAnsi="Times New Roman" w:cs="Times New Roman"/>
          <w:sz w:val="24"/>
          <w:szCs w:val="24"/>
          <w:lang w:val="en-ID" w:eastAsia="en-ID"/>
        </w:rPr>
        <w:t>sewa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digunakan</w:t>
      </w:r>
      <w:proofErr w:type="spellEnd"/>
      <w:r w:rsidRPr="00936941">
        <w:rPr>
          <w:rFonts w:ascii="Times New Roman" w:eastAsia="Times New Roman" w:hAnsi="Times New Roman" w:cs="Times New Roman"/>
          <w:sz w:val="24"/>
          <w:szCs w:val="24"/>
          <w:lang w:val="en-ID" w:eastAsia="en-ID"/>
        </w:rPr>
        <w:t>.</w:t>
      </w:r>
    </w:p>
    <w:p w14:paraId="2F50C2C2" w14:textId="77777777" w:rsidR="00FF1E4E" w:rsidRDefault="00936941" w:rsidP="00FF1E4E">
      <w:pPr>
        <w:spacing w:after="0" w:line="240" w:lineRule="auto"/>
        <w:ind w:firstLine="709"/>
        <w:jc w:val="both"/>
        <w:rPr>
          <w:rFonts w:ascii="Times New Roman" w:eastAsia="Times New Roman" w:hAnsi="Times New Roman" w:cs="Times New Roman"/>
          <w:sz w:val="24"/>
          <w:szCs w:val="24"/>
          <w:lang w:val="en-ID" w:eastAsia="en-ID"/>
        </w:rPr>
      </w:pPr>
      <w:r w:rsidRPr="00936941">
        <w:rPr>
          <w:rFonts w:ascii="Times New Roman" w:eastAsia="Times New Roman" w:hAnsi="Times New Roman" w:cs="Times New Roman"/>
          <w:sz w:val="24"/>
          <w:szCs w:val="24"/>
          <w:lang w:val="en-ID" w:eastAsia="en-ID"/>
        </w:rPr>
        <w:t xml:space="preserve">PT. Bank </w:t>
      </w:r>
      <w:proofErr w:type="spellStart"/>
      <w:r w:rsidRPr="00936941">
        <w:rPr>
          <w:rFonts w:ascii="Times New Roman" w:eastAsia="Times New Roman" w:hAnsi="Times New Roman" w:cs="Times New Roman"/>
          <w:sz w:val="24"/>
          <w:szCs w:val="24"/>
          <w:lang w:val="en-ID" w:eastAsia="en-ID"/>
        </w:rPr>
        <w:t>Muamalat</w:t>
      </w:r>
      <w:proofErr w:type="spellEnd"/>
      <w:r w:rsidR="00966EBF">
        <w:rPr>
          <w:rFonts w:ascii="Times New Roman" w:eastAsia="Times New Roman" w:hAnsi="Times New Roman" w:cs="Times New Roman"/>
          <w:sz w:val="24"/>
          <w:szCs w:val="24"/>
          <w:lang w:val="en-ID" w:eastAsia="en-ID"/>
        </w:rPr>
        <w:t xml:space="preserve"> </w:t>
      </w:r>
      <w:r w:rsidRPr="00936941">
        <w:rPr>
          <w:rFonts w:ascii="Times New Roman" w:eastAsia="Times New Roman" w:hAnsi="Times New Roman" w:cs="Times New Roman"/>
          <w:sz w:val="24"/>
          <w:szCs w:val="24"/>
          <w:lang w:val="en-ID" w:eastAsia="en-ID"/>
        </w:rPr>
        <w:t xml:space="preserve">Indonesia, </w:t>
      </w:r>
      <w:proofErr w:type="spellStart"/>
      <w:r w:rsidRPr="00936941">
        <w:rPr>
          <w:rFonts w:ascii="Times New Roman" w:eastAsia="Times New Roman" w:hAnsi="Times New Roman" w:cs="Times New Roman"/>
          <w:sz w:val="24"/>
          <w:szCs w:val="24"/>
          <w:lang w:val="en-ID" w:eastAsia="en-ID"/>
        </w:rPr>
        <w:t>Tbk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adalah</w:t>
      </w:r>
      <w:proofErr w:type="spellEnd"/>
      <w:r w:rsidRPr="00936941">
        <w:rPr>
          <w:rFonts w:ascii="Times New Roman" w:eastAsia="Times New Roman" w:hAnsi="Times New Roman" w:cs="Times New Roman"/>
          <w:sz w:val="24"/>
          <w:szCs w:val="24"/>
          <w:lang w:val="en-ID" w:eastAsia="en-ID"/>
        </w:rPr>
        <w:t xml:space="preserve"> bank syariah yang </w:t>
      </w:r>
      <w:proofErr w:type="spellStart"/>
      <w:r w:rsidRPr="00936941">
        <w:rPr>
          <w:rFonts w:ascii="Times New Roman" w:eastAsia="Times New Roman" w:hAnsi="Times New Roman" w:cs="Times New Roman"/>
          <w:sz w:val="24"/>
          <w:szCs w:val="24"/>
          <w:lang w:val="en-ID" w:eastAsia="en-ID"/>
        </w:rPr>
        <w:t>berfokus</w:t>
      </w:r>
      <w:proofErr w:type="spellEnd"/>
      <w:r w:rsidRPr="00936941">
        <w:rPr>
          <w:rFonts w:ascii="Times New Roman" w:eastAsia="Times New Roman" w:hAnsi="Times New Roman" w:cs="Times New Roman"/>
          <w:sz w:val="24"/>
          <w:szCs w:val="24"/>
          <w:lang w:val="en-ID" w:eastAsia="en-ID"/>
        </w:rPr>
        <w:t xml:space="preserve"> pada </w:t>
      </w:r>
      <w:proofErr w:type="spellStart"/>
      <w:r w:rsidRPr="00936941">
        <w:rPr>
          <w:rFonts w:ascii="Times New Roman" w:eastAsia="Times New Roman" w:hAnsi="Times New Roman" w:cs="Times New Roman"/>
          <w:sz w:val="24"/>
          <w:szCs w:val="24"/>
          <w:lang w:val="en-ID" w:eastAsia="en-ID"/>
        </w:rPr>
        <w:t>bidang</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keuangan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Tujuannya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adalah</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untuk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memastikan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bahwa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operasinya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berjalan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dengan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baik</w:t>
      </w:r>
      <w:proofErr w:type="spellEnd"/>
      <w:r w:rsidRPr="00936941">
        <w:rPr>
          <w:rFonts w:ascii="Times New Roman" w:eastAsia="Times New Roman" w:hAnsi="Times New Roman" w:cs="Times New Roman"/>
          <w:sz w:val="24"/>
          <w:szCs w:val="24"/>
          <w:lang w:val="en-ID" w:eastAsia="en-ID"/>
        </w:rPr>
        <w:t xml:space="preserve"> dan </w:t>
      </w:r>
      <w:proofErr w:type="spellStart"/>
      <w:r w:rsidRPr="00936941">
        <w:rPr>
          <w:rFonts w:ascii="Times New Roman" w:eastAsia="Times New Roman" w:hAnsi="Times New Roman" w:cs="Times New Roman"/>
          <w:sz w:val="24"/>
          <w:szCs w:val="24"/>
          <w:lang w:val="en-ID" w:eastAsia="en-ID"/>
        </w:rPr>
        <w:t>menghasilkan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keuntungan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dengan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memanfaatkan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aset</w:t>
      </w:r>
      <w:proofErr w:type="spellEnd"/>
      <w:r w:rsidRPr="00936941">
        <w:rPr>
          <w:rFonts w:ascii="Times New Roman" w:eastAsia="Times New Roman" w:hAnsi="Times New Roman" w:cs="Times New Roman"/>
          <w:sz w:val="24"/>
          <w:szCs w:val="24"/>
          <w:lang w:val="en-ID" w:eastAsia="en-ID"/>
        </w:rPr>
        <w:t xml:space="preserve"> dan modal yang </w:t>
      </w:r>
      <w:proofErr w:type="spellStart"/>
      <w:r w:rsidRPr="00936941">
        <w:rPr>
          <w:rFonts w:ascii="Times New Roman" w:eastAsia="Times New Roman" w:hAnsi="Times New Roman" w:cs="Times New Roman"/>
          <w:sz w:val="24"/>
          <w:szCs w:val="24"/>
          <w:lang w:val="en-ID" w:eastAsia="en-ID"/>
        </w:rPr>
        <w:t>dimilikinya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dengan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mematuhi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aturan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perbankan</w:t>
      </w:r>
      <w:proofErr w:type="spellEnd"/>
      <w:r w:rsidRPr="00936941">
        <w:rPr>
          <w:rFonts w:ascii="Times New Roman" w:eastAsia="Times New Roman" w:hAnsi="Times New Roman" w:cs="Times New Roman"/>
          <w:sz w:val="24"/>
          <w:szCs w:val="24"/>
          <w:lang w:val="en-ID" w:eastAsia="en-ID"/>
        </w:rPr>
        <w:t xml:space="preserve"> syariah yang </w:t>
      </w:r>
      <w:proofErr w:type="spellStart"/>
      <w:r w:rsidRPr="00936941">
        <w:rPr>
          <w:rFonts w:ascii="Times New Roman" w:eastAsia="Times New Roman" w:hAnsi="Times New Roman" w:cs="Times New Roman"/>
          <w:sz w:val="24"/>
          <w:szCs w:val="24"/>
          <w:lang w:val="en-ID" w:eastAsia="en-ID"/>
        </w:rPr>
        <w:t>berlaku</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sehingga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keuntungan</w:t>
      </w:r>
      <w:proofErr w:type="spellEnd"/>
      <w:r w:rsidRPr="00936941">
        <w:rPr>
          <w:rFonts w:ascii="Times New Roman" w:eastAsia="Times New Roman" w:hAnsi="Times New Roman" w:cs="Times New Roman"/>
          <w:sz w:val="24"/>
          <w:szCs w:val="24"/>
          <w:lang w:val="en-ID" w:eastAsia="en-ID"/>
        </w:rPr>
        <w:t xml:space="preserve"> yang </w:t>
      </w:r>
      <w:proofErr w:type="spellStart"/>
      <w:r w:rsidRPr="00936941">
        <w:rPr>
          <w:rFonts w:ascii="Times New Roman" w:eastAsia="Times New Roman" w:hAnsi="Times New Roman" w:cs="Times New Roman"/>
          <w:sz w:val="24"/>
          <w:szCs w:val="24"/>
          <w:lang w:val="en-ID" w:eastAsia="en-ID"/>
        </w:rPr>
        <w:t>diperoleh</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tidak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menjadi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riba.Namun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karena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kinerja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manajemen</w:t>
      </w:r>
      <w:proofErr w:type="spellEnd"/>
      <w:r w:rsidRPr="00936941">
        <w:rPr>
          <w:rFonts w:ascii="Times New Roman" w:eastAsia="Times New Roman" w:hAnsi="Times New Roman" w:cs="Times New Roman"/>
          <w:sz w:val="24"/>
          <w:szCs w:val="24"/>
          <w:lang w:val="en-ID" w:eastAsia="en-ID"/>
        </w:rPr>
        <w:t xml:space="preserve"> yang </w:t>
      </w:r>
      <w:proofErr w:type="spellStart"/>
      <w:r w:rsidRPr="00936941">
        <w:rPr>
          <w:rFonts w:ascii="Times New Roman" w:eastAsia="Times New Roman" w:hAnsi="Times New Roman" w:cs="Times New Roman"/>
          <w:sz w:val="24"/>
          <w:szCs w:val="24"/>
          <w:lang w:val="en-ID" w:eastAsia="en-ID"/>
        </w:rPr>
        <w:t>buruk</w:t>
      </w:r>
      <w:proofErr w:type="spellEnd"/>
      <w:r w:rsidRPr="00936941">
        <w:rPr>
          <w:rFonts w:ascii="Times New Roman" w:eastAsia="Times New Roman" w:hAnsi="Times New Roman" w:cs="Times New Roman"/>
          <w:sz w:val="24"/>
          <w:szCs w:val="24"/>
          <w:lang w:val="en-ID" w:eastAsia="en-ID"/>
        </w:rPr>
        <w:t xml:space="preserve">, Bank </w:t>
      </w:r>
      <w:proofErr w:type="spellStart"/>
      <w:r w:rsidRPr="00936941">
        <w:rPr>
          <w:rFonts w:ascii="Times New Roman" w:eastAsia="Times New Roman" w:hAnsi="Times New Roman" w:cs="Times New Roman"/>
          <w:sz w:val="24"/>
          <w:szCs w:val="24"/>
          <w:lang w:val="en-ID" w:eastAsia="en-ID"/>
        </w:rPr>
        <w:t>Muamalat</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saat</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ini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mengalami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masalah</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keuangan</w:t>
      </w:r>
      <w:proofErr w:type="spellEnd"/>
      <w:r w:rsidRPr="00936941">
        <w:rPr>
          <w:rFonts w:ascii="Times New Roman" w:eastAsia="Times New Roman" w:hAnsi="Times New Roman" w:cs="Times New Roman"/>
          <w:sz w:val="24"/>
          <w:szCs w:val="24"/>
          <w:lang w:val="en-ID" w:eastAsia="en-ID"/>
        </w:rPr>
        <w:t xml:space="preserve"> dan </w:t>
      </w:r>
      <w:proofErr w:type="spellStart"/>
      <w:r w:rsidRPr="00936941">
        <w:rPr>
          <w:rFonts w:ascii="Times New Roman" w:eastAsia="Times New Roman" w:hAnsi="Times New Roman" w:cs="Times New Roman"/>
          <w:sz w:val="24"/>
          <w:szCs w:val="24"/>
          <w:lang w:val="en-ID" w:eastAsia="en-ID"/>
        </w:rPr>
        <w:t>pembiayaan</w:t>
      </w:r>
      <w:proofErr w:type="spellEnd"/>
      <w:r w:rsidRPr="00936941">
        <w:rPr>
          <w:rFonts w:ascii="Times New Roman" w:eastAsia="Times New Roman" w:hAnsi="Times New Roman" w:cs="Times New Roman"/>
          <w:sz w:val="24"/>
          <w:szCs w:val="24"/>
          <w:lang w:val="en-ID" w:eastAsia="en-ID"/>
        </w:rPr>
        <w:t xml:space="preserve"> dan </w:t>
      </w:r>
      <w:proofErr w:type="spellStart"/>
      <w:r w:rsidRPr="00936941">
        <w:rPr>
          <w:rFonts w:ascii="Times New Roman" w:eastAsia="Times New Roman" w:hAnsi="Times New Roman" w:cs="Times New Roman"/>
          <w:sz w:val="24"/>
          <w:szCs w:val="24"/>
          <w:lang w:val="en-ID" w:eastAsia="en-ID"/>
        </w:rPr>
        <w:t>terus</w:t>
      </w:r>
      <w:proofErr w:type="spellEnd"/>
      <w:r w:rsidRPr="00936941">
        <w:rPr>
          <w:rFonts w:ascii="Times New Roman" w:eastAsia="Times New Roman" w:hAnsi="Times New Roman" w:cs="Times New Roman"/>
          <w:sz w:val="24"/>
          <w:szCs w:val="24"/>
          <w:lang w:val="en-ID" w:eastAsia="en-ID"/>
        </w:rPr>
        <w:t xml:space="preserve"> di </w:t>
      </w:r>
      <w:proofErr w:type="spellStart"/>
      <w:r w:rsidRPr="00936941">
        <w:rPr>
          <w:rFonts w:ascii="Times New Roman" w:eastAsia="Times New Roman" w:hAnsi="Times New Roman" w:cs="Times New Roman"/>
          <w:sz w:val="24"/>
          <w:szCs w:val="24"/>
          <w:lang w:val="en-ID" w:eastAsia="en-ID"/>
        </w:rPr>
        <w:t>restrukturisasi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Perlambatan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pertumbuhan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pembiayaan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mengakibatkan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penurunan</w:t>
      </w:r>
      <w:proofErr w:type="spellEnd"/>
      <w:r w:rsidRPr="00936941">
        <w:rPr>
          <w:rFonts w:ascii="Times New Roman" w:eastAsia="Times New Roman" w:hAnsi="Times New Roman" w:cs="Times New Roman"/>
          <w:sz w:val="24"/>
          <w:szCs w:val="24"/>
          <w:lang w:val="en-ID" w:eastAsia="en-ID"/>
        </w:rPr>
        <w:t xml:space="preserve"> income margin yang </w:t>
      </w:r>
      <w:proofErr w:type="spellStart"/>
      <w:r w:rsidRPr="00936941">
        <w:rPr>
          <w:rFonts w:ascii="Times New Roman" w:eastAsia="Times New Roman" w:hAnsi="Times New Roman" w:cs="Times New Roman"/>
          <w:sz w:val="24"/>
          <w:szCs w:val="24"/>
          <w:lang w:val="en-ID" w:eastAsia="en-ID"/>
        </w:rPr>
        <w:t>sebelumnya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diperoleh</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melalui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pembiayaan</w:t>
      </w:r>
      <w:proofErr w:type="spellEnd"/>
      <w:r w:rsidRPr="00936941">
        <w:rPr>
          <w:rFonts w:ascii="Times New Roman" w:eastAsia="Times New Roman" w:hAnsi="Times New Roman" w:cs="Times New Roman"/>
          <w:sz w:val="24"/>
          <w:szCs w:val="24"/>
          <w:lang w:val="en-ID" w:eastAsia="en-ID"/>
        </w:rPr>
        <w:t xml:space="preserve">. </w:t>
      </w:r>
      <w:r w:rsidR="00FF1E4E">
        <w:rPr>
          <w:rFonts w:ascii="Times New Roman" w:eastAsia="Times New Roman" w:hAnsi="Times New Roman" w:cs="Times New Roman"/>
          <w:sz w:val="24"/>
          <w:szCs w:val="24"/>
          <w:lang w:val="en-ID" w:eastAsia="en-ID"/>
        </w:rPr>
        <w:t xml:space="preserve"> </w:t>
      </w:r>
    </w:p>
    <w:p w14:paraId="6262D9A1" w14:textId="6CE1D90D" w:rsidR="00936941" w:rsidRPr="00936941" w:rsidRDefault="00936941" w:rsidP="00FF1E4E">
      <w:pPr>
        <w:spacing w:after="0" w:line="240" w:lineRule="auto"/>
        <w:ind w:firstLine="709"/>
        <w:jc w:val="both"/>
        <w:rPr>
          <w:rFonts w:ascii="Times New Roman" w:eastAsia="Times New Roman" w:hAnsi="Times New Roman" w:cs="Times New Roman"/>
          <w:sz w:val="24"/>
          <w:szCs w:val="24"/>
          <w:lang w:val="en-ID" w:eastAsia="en-ID"/>
        </w:rPr>
      </w:pPr>
      <w:proofErr w:type="spellStart"/>
      <w:r w:rsidRPr="00936941">
        <w:rPr>
          <w:rFonts w:ascii="Times New Roman" w:eastAsia="Times New Roman" w:hAnsi="Times New Roman" w:cs="Times New Roman"/>
          <w:sz w:val="24"/>
          <w:szCs w:val="24"/>
          <w:lang w:val="en-ID" w:eastAsia="en-ID"/>
        </w:rPr>
        <w:t>Perlambatan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pertumbuhan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pembiayaan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ini</w:t>
      </w:r>
      <w:proofErr w:type="spellEnd"/>
      <w:r w:rsidRPr="00936941">
        <w:rPr>
          <w:rFonts w:ascii="Times New Roman" w:eastAsia="Times New Roman" w:hAnsi="Times New Roman" w:cs="Times New Roman"/>
          <w:sz w:val="24"/>
          <w:szCs w:val="24"/>
          <w:lang w:val="en-ID" w:eastAsia="en-ID"/>
        </w:rPr>
        <w:t xml:space="preserve"> juga </w:t>
      </w:r>
      <w:proofErr w:type="spellStart"/>
      <w:r w:rsidRPr="00936941">
        <w:rPr>
          <w:rFonts w:ascii="Times New Roman" w:eastAsia="Times New Roman" w:hAnsi="Times New Roman" w:cs="Times New Roman"/>
          <w:sz w:val="24"/>
          <w:szCs w:val="24"/>
          <w:lang w:val="en-ID" w:eastAsia="en-ID"/>
        </w:rPr>
        <w:t>menyebabkan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kekurangan</w:t>
      </w:r>
      <w:proofErr w:type="spellEnd"/>
      <w:r w:rsidRPr="00936941">
        <w:rPr>
          <w:rFonts w:ascii="Times New Roman" w:eastAsia="Times New Roman" w:hAnsi="Times New Roman" w:cs="Times New Roman"/>
          <w:sz w:val="24"/>
          <w:szCs w:val="24"/>
          <w:lang w:val="en-ID" w:eastAsia="en-ID"/>
        </w:rPr>
        <w:t xml:space="preserve"> dana </w:t>
      </w:r>
      <w:proofErr w:type="spellStart"/>
      <w:r w:rsidRPr="00936941">
        <w:rPr>
          <w:rFonts w:ascii="Times New Roman" w:eastAsia="Times New Roman" w:hAnsi="Times New Roman" w:cs="Times New Roman"/>
          <w:sz w:val="24"/>
          <w:szCs w:val="24"/>
          <w:lang w:val="en-ID" w:eastAsia="en-ID"/>
        </w:rPr>
        <w:t>bagi</w:t>
      </w:r>
      <w:proofErr w:type="spellEnd"/>
      <w:r w:rsidRPr="00936941">
        <w:rPr>
          <w:rFonts w:ascii="Times New Roman" w:eastAsia="Times New Roman" w:hAnsi="Times New Roman" w:cs="Times New Roman"/>
          <w:sz w:val="24"/>
          <w:szCs w:val="24"/>
          <w:lang w:val="en-ID" w:eastAsia="en-ID"/>
        </w:rPr>
        <w:t xml:space="preserve"> bank, yang </w:t>
      </w:r>
      <w:proofErr w:type="spellStart"/>
      <w:r w:rsidRPr="00936941">
        <w:rPr>
          <w:rFonts w:ascii="Times New Roman" w:eastAsia="Times New Roman" w:hAnsi="Times New Roman" w:cs="Times New Roman"/>
          <w:sz w:val="24"/>
          <w:szCs w:val="24"/>
          <w:lang w:val="en-ID" w:eastAsia="en-ID"/>
        </w:rPr>
        <w:t>mempengaruhi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kegiatan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operasional</w:t>
      </w:r>
      <w:proofErr w:type="spellEnd"/>
      <w:r w:rsidRPr="00936941">
        <w:rPr>
          <w:rFonts w:ascii="Times New Roman" w:eastAsia="Times New Roman" w:hAnsi="Times New Roman" w:cs="Times New Roman"/>
          <w:sz w:val="24"/>
          <w:szCs w:val="24"/>
          <w:lang w:val="en-ID" w:eastAsia="en-ID"/>
        </w:rPr>
        <w:t xml:space="preserve"> bank. Oleh </w:t>
      </w:r>
      <w:proofErr w:type="spellStart"/>
      <w:r w:rsidRPr="00936941">
        <w:rPr>
          <w:rFonts w:ascii="Times New Roman" w:eastAsia="Times New Roman" w:hAnsi="Times New Roman" w:cs="Times New Roman"/>
          <w:sz w:val="24"/>
          <w:szCs w:val="24"/>
          <w:lang w:val="en-ID" w:eastAsia="en-ID"/>
        </w:rPr>
        <w:t>karena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itu</w:t>
      </w:r>
      <w:proofErr w:type="spellEnd"/>
      <w:r w:rsidRPr="00936941">
        <w:rPr>
          <w:rFonts w:ascii="Times New Roman" w:eastAsia="Times New Roman" w:hAnsi="Times New Roman" w:cs="Times New Roman"/>
          <w:sz w:val="24"/>
          <w:szCs w:val="24"/>
          <w:lang w:val="en-ID" w:eastAsia="en-ID"/>
        </w:rPr>
        <w:t xml:space="preserve">, bank </w:t>
      </w:r>
      <w:proofErr w:type="spellStart"/>
      <w:r w:rsidRPr="00936941">
        <w:rPr>
          <w:rFonts w:ascii="Times New Roman" w:eastAsia="Times New Roman" w:hAnsi="Times New Roman" w:cs="Times New Roman"/>
          <w:sz w:val="24"/>
          <w:szCs w:val="24"/>
          <w:lang w:val="en-ID" w:eastAsia="en-ID"/>
        </w:rPr>
        <w:t>memerlukan</w:t>
      </w:r>
      <w:proofErr w:type="spellEnd"/>
      <w:r w:rsidRPr="00936941">
        <w:rPr>
          <w:rFonts w:ascii="Times New Roman" w:eastAsia="Times New Roman" w:hAnsi="Times New Roman" w:cs="Times New Roman"/>
          <w:sz w:val="24"/>
          <w:szCs w:val="24"/>
          <w:lang w:val="en-ID" w:eastAsia="en-ID"/>
        </w:rPr>
        <w:t xml:space="preserve"> investor dan </w:t>
      </w:r>
      <w:proofErr w:type="spellStart"/>
      <w:r w:rsidRPr="00936941">
        <w:rPr>
          <w:rFonts w:ascii="Times New Roman" w:eastAsia="Times New Roman" w:hAnsi="Times New Roman" w:cs="Times New Roman"/>
          <w:sz w:val="24"/>
          <w:szCs w:val="24"/>
          <w:lang w:val="en-ID" w:eastAsia="en-ID"/>
        </w:rPr>
        <w:t>suntikan</w:t>
      </w:r>
      <w:proofErr w:type="spellEnd"/>
      <w:r w:rsidRPr="00936941">
        <w:rPr>
          <w:rFonts w:ascii="Times New Roman" w:eastAsia="Times New Roman" w:hAnsi="Times New Roman" w:cs="Times New Roman"/>
          <w:sz w:val="24"/>
          <w:szCs w:val="24"/>
          <w:lang w:val="en-ID" w:eastAsia="en-ID"/>
        </w:rPr>
        <w:t xml:space="preserve"> dana </w:t>
      </w:r>
      <w:proofErr w:type="spellStart"/>
      <w:r w:rsidRPr="00936941">
        <w:rPr>
          <w:rFonts w:ascii="Times New Roman" w:eastAsia="Times New Roman" w:hAnsi="Times New Roman" w:cs="Times New Roman"/>
          <w:sz w:val="24"/>
          <w:szCs w:val="24"/>
          <w:lang w:val="en-ID" w:eastAsia="en-ID"/>
        </w:rPr>
        <w:t>untuk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menjaga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kesehatan</w:t>
      </w:r>
      <w:proofErr w:type="spellEnd"/>
      <w:r w:rsidRPr="00936941">
        <w:rPr>
          <w:rFonts w:ascii="Times New Roman" w:eastAsia="Times New Roman" w:hAnsi="Times New Roman" w:cs="Times New Roman"/>
          <w:sz w:val="24"/>
          <w:szCs w:val="24"/>
          <w:lang w:val="en-ID" w:eastAsia="en-ID"/>
        </w:rPr>
        <w:t xml:space="preserve"> bank agar </w:t>
      </w:r>
      <w:proofErr w:type="spellStart"/>
      <w:r w:rsidRPr="00936941">
        <w:rPr>
          <w:rFonts w:ascii="Times New Roman" w:eastAsia="Times New Roman" w:hAnsi="Times New Roman" w:cs="Times New Roman"/>
          <w:sz w:val="24"/>
          <w:szCs w:val="24"/>
          <w:lang w:val="en-ID" w:eastAsia="en-ID"/>
        </w:rPr>
        <w:t>tidak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menjadi</w:t>
      </w:r>
      <w:proofErr w:type="spellEnd"/>
      <w:r w:rsidRPr="00936941">
        <w:rPr>
          <w:rFonts w:ascii="Times New Roman" w:eastAsia="Times New Roman" w:hAnsi="Times New Roman" w:cs="Times New Roman"/>
          <w:sz w:val="24"/>
          <w:szCs w:val="24"/>
          <w:lang w:val="en-ID" w:eastAsia="en-ID"/>
        </w:rPr>
        <w:t xml:space="preserve"> salah </w:t>
      </w:r>
      <w:proofErr w:type="spellStart"/>
      <w:r w:rsidRPr="00936941">
        <w:rPr>
          <w:rFonts w:ascii="Times New Roman" w:eastAsia="Times New Roman" w:hAnsi="Times New Roman" w:cs="Times New Roman"/>
          <w:sz w:val="24"/>
          <w:szCs w:val="24"/>
          <w:lang w:val="en-ID" w:eastAsia="en-ID"/>
        </w:rPr>
        <w:t>satu</w:t>
      </w:r>
      <w:proofErr w:type="spellEnd"/>
      <w:r w:rsidRPr="00936941">
        <w:rPr>
          <w:rFonts w:ascii="Times New Roman" w:eastAsia="Times New Roman" w:hAnsi="Times New Roman" w:cs="Times New Roman"/>
          <w:sz w:val="24"/>
          <w:szCs w:val="24"/>
          <w:lang w:val="en-ID" w:eastAsia="en-ID"/>
        </w:rPr>
        <w:t xml:space="preserve"> bank yang </w:t>
      </w:r>
      <w:proofErr w:type="spellStart"/>
      <w:r w:rsidRPr="00936941">
        <w:rPr>
          <w:rFonts w:ascii="Times New Roman" w:eastAsia="Times New Roman" w:hAnsi="Times New Roman" w:cs="Times New Roman"/>
          <w:sz w:val="24"/>
          <w:szCs w:val="24"/>
          <w:lang w:val="en-ID" w:eastAsia="en-ID"/>
        </w:rPr>
        <w:t>likuid</w:t>
      </w:r>
      <w:proofErr w:type="spellEnd"/>
      <w:r w:rsidRPr="00936941">
        <w:rPr>
          <w:rFonts w:ascii="Times New Roman" w:eastAsia="Times New Roman" w:hAnsi="Times New Roman" w:cs="Times New Roman"/>
          <w:sz w:val="24"/>
          <w:szCs w:val="24"/>
          <w:lang w:val="en-ID" w:eastAsia="en-ID"/>
        </w:rPr>
        <w:t xml:space="preserve">. Ini </w:t>
      </w:r>
      <w:proofErr w:type="spellStart"/>
      <w:r w:rsidRPr="00936941">
        <w:rPr>
          <w:rFonts w:ascii="Times New Roman" w:eastAsia="Times New Roman" w:hAnsi="Times New Roman" w:cs="Times New Roman"/>
          <w:sz w:val="24"/>
          <w:szCs w:val="24"/>
          <w:lang w:val="en-ID" w:eastAsia="en-ID"/>
        </w:rPr>
        <w:lastRenderedPageBreak/>
        <w:t>menunjukkan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bahwa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kondisi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keuangan</w:t>
      </w:r>
      <w:proofErr w:type="spellEnd"/>
      <w:r w:rsidRPr="00936941">
        <w:rPr>
          <w:rFonts w:ascii="Times New Roman" w:eastAsia="Times New Roman" w:hAnsi="Times New Roman" w:cs="Times New Roman"/>
          <w:sz w:val="24"/>
          <w:szCs w:val="24"/>
          <w:lang w:val="en-ID" w:eastAsia="en-ID"/>
        </w:rPr>
        <w:t xml:space="preserve"> bank </w:t>
      </w:r>
      <w:proofErr w:type="spellStart"/>
      <w:r w:rsidRPr="00936941">
        <w:rPr>
          <w:rFonts w:ascii="Times New Roman" w:eastAsia="Times New Roman" w:hAnsi="Times New Roman" w:cs="Times New Roman"/>
          <w:sz w:val="24"/>
          <w:szCs w:val="24"/>
          <w:lang w:val="en-ID" w:eastAsia="en-ID"/>
        </w:rPr>
        <w:t>Muamalat</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tidak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stabil</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sehingga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dengan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kondisi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keuangan</w:t>
      </w:r>
      <w:proofErr w:type="spellEnd"/>
      <w:r w:rsidRPr="00936941">
        <w:rPr>
          <w:rFonts w:ascii="Times New Roman" w:eastAsia="Times New Roman" w:hAnsi="Times New Roman" w:cs="Times New Roman"/>
          <w:sz w:val="24"/>
          <w:szCs w:val="24"/>
          <w:lang w:val="en-ID" w:eastAsia="en-ID"/>
        </w:rPr>
        <w:t xml:space="preserve"> yang </w:t>
      </w:r>
      <w:proofErr w:type="spellStart"/>
      <w:r w:rsidRPr="00936941">
        <w:rPr>
          <w:rFonts w:ascii="Times New Roman" w:eastAsia="Times New Roman" w:hAnsi="Times New Roman" w:cs="Times New Roman"/>
          <w:sz w:val="24"/>
          <w:szCs w:val="24"/>
          <w:lang w:val="en-ID" w:eastAsia="en-ID"/>
        </w:rPr>
        <w:t>tidak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stabil</w:t>
      </w:r>
      <w:proofErr w:type="spellEnd"/>
    </w:p>
    <w:p w14:paraId="5AD797A1" w14:textId="77777777" w:rsidR="00B34175" w:rsidRPr="00B34175" w:rsidRDefault="00B34175" w:rsidP="007E5002">
      <w:pPr>
        <w:pStyle w:val="ListParagraph"/>
        <w:spacing w:after="0" w:line="240" w:lineRule="auto"/>
        <w:ind w:left="-360" w:firstLine="709"/>
        <w:jc w:val="both"/>
        <w:rPr>
          <w:rFonts w:ascii="Times New Roman" w:hAnsi="Times New Roman" w:cs="Times New Roman"/>
          <w:sz w:val="20"/>
          <w:szCs w:val="20"/>
          <w:shd w:val="clear" w:color="auto" w:fill="FFFFFF"/>
        </w:rPr>
      </w:pPr>
    </w:p>
    <w:p w14:paraId="1BE0D6FA" w14:textId="2B167622" w:rsidR="00B34175" w:rsidRPr="00FF1E4E" w:rsidRDefault="00B34175" w:rsidP="00FF1E4E">
      <w:pPr>
        <w:pStyle w:val="ListParagraph"/>
        <w:numPr>
          <w:ilvl w:val="0"/>
          <w:numId w:val="1"/>
        </w:numPr>
        <w:shd w:val="clear" w:color="auto" w:fill="FFFFFF"/>
        <w:spacing w:after="0" w:line="240" w:lineRule="auto"/>
        <w:ind w:left="284" w:hanging="284"/>
        <w:jc w:val="both"/>
        <w:rPr>
          <w:rFonts w:ascii="Times New Roman" w:eastAsia="Times New Roman" w:hAnsi="Times New Roman" w:cs="Times New Roman"/>
          <w:b/>
          <w:bCs/>
          <w:color w:val="000000"/>
          <w:sz w:val="24"/>
          <w:szCs w:val="24"/>
          <w:lang w:val="en-ID" w:eastAsia="en-ID"/>
        </w:rPr>
      </w:pPr>
      <w:r w:rsidRPr="00FF1E4E">
        <w:rPr>
          <w:rFonts w:ascii="Times New Roman" w:eastAsia="Times New Roman" w:hAnsi="Times New Roman" w:cs="Times New Roman"/>
          <w:b/>
          <w:bCs/>
          <w:color w:val="000000"/>
          <w:sz w:val="24"/>
          <w:szCs w:val="24"/>
          <w:lang w:val="en-ID" w:eastAsia="en-ID"/>
        </w:rPr>
        <w:t>TINJAUAN PUSTAKA</w:t>
      </w:r>
    </w:p>
    <w:p w14:paraId="1BA40658" w14:textId="77777777" w:rsidR="00B34175" w:rsidRPr="00B34175" w:rsidRDefault="00B34175" w:rsidP="007E5002">
      <w:pPr>
        <w:shd w:val="clear" w:color="auto" w:fill="FFFFFF"/>
        <w:spacing w:after="0" w:line="240" w:lineRule="auto"/>
        <w:ind w:left="-360"/>
        <w:jc w:val="both"/>
        <w:rPr>
          <w:rFonts w:ascii="Times New Roman" w:eastAsia="Times New Roman" w:hAnsi="Times New Roman" w:cs="Times New Roman"/>
          <w:color w:val="000000"/>
          <w:sz w:val="20"/>
          <w:szCs w:val="20"/>
          <w:lang w:val="en-ID" w:eastAsia="en-ID"/>
        </w:rPr>
      </w:pPr>
    </w:p>
    <w:p w14:paraId="277FDDD7" w14:textId="77777777" w:rsidR="00885747" w:rsidRDefault="00936941" w:rsidP="00FF1E4E">
      <w:pPr>
        <w:spacing w:after="0" w:line="240" w:lineRule="auto"/>
        <w:ind w:left="426" w:firstLine="851"/>
        <w:jc w:val="both"/>
        <w:rPr>
          <w:rFonts w:ascii="Times New Roman" w:eastAsia="Times New Roman" w:hAnsi="Times New Roman" w:cs="Times New Roman"/>
          <w:sz w:val="24"/>
          <w:szCs w:val="24"/>
          <w:lang w:val="en-ID" w:eastAsia="en-ID"/>
        </w:rPr>
      </w:pPr>
      <w:proofErr w:type="spellStart"/>
      <w:r w:rsidRPr="00936941">
        <w:rPr>
          <w:rFonts w:ascii="Times New Roman" w:eastAsia="Times New Roman" w:hAnsi="Times New Roman" w:cs="Times New Roman"/>
          <w:sz w:val="24"/>
          <w:szCs w:val="24"/>
          <w:lang w:val="en-ID" w:eastAsia="en-ID"/>
        </w:rPr>
        <w:t>Menurut</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Undang-Undang</w:t>
      </w:r>
      <w:proofErr w:type="spellEnd"/>
      <w:r w:rsidRPr="00936941">
        <w:rPr>
          <w:rFonts w:ascii="Times New Roman" w:eastAsia="Times New Roman" w:hAnsi="Times New Roman" w:cs="Times New Roman"/>
          <w:sz w:val="24"/>
          <w:szCs w:val="24"/>
          <w:lang w:val="en-ID" w:eastAsia="en-ID"/>
        </w:rPr>
        <w:t xml:space="preserve"> No. 21 </w:t>
      </w:r>
      <w:proofErr w:type="spellStart"/>
      <w:r w:rsidRPr="00936941">
        <w:rPr>
          <w:rFonts w:ascii="Times New Roman" w:eastAsia="Times New Roman" w:hAnsi="Times New Roman" w:cs="Times New Roman"/>
          <w:sz w:val="24"/>
          <w:szCs w:val="24"/>
          <w:lang w:val="en-ID" w:eastAsia="en-ID"/>
        </w:rPr>
        <w:t>tahun</w:t>
      </w:r>
      <w:proofErr w:type="spellEnd"/>
      <w:r w:rsidRPr="00936941">
        <w:rPr>
          <w:rFonts w:ascii="Times New Roman" w:eastAsia="Times New Roman" w:hAnsi="Times New Roman" w:cs="Times New Roman"/>
          <w:sz w:val="24"/>
          <w:szCs w:val="24"/>
          <w:lang w:val="en-ID" w:eastAsia="en-ID"/>
        </w:rPr>
        <w:t xml:space="preserve"> 2008, "</w:t>
      </w:r>
      <w:proofErr w:type="spellStart"/>
      <w:r w:rsidRPr="00936941">
        <w:rPr>
          <w:rFonts w:ascii="Times New Roman" w:eastAsia="Times New Roman" w:hAnsi="Times New Roman" w:cs="Times New Roman"/>
          <w:sz w:val="24"/>
          <w:szCs w:val="24"/>
          <w:lang w:val="en-ID" w:eastAsia="en-ID"/>
        </w:rPr>
        <w:t>Perbankan</w:t>
      </w:r>
      <w:proofErr w:type="spellEnd"/>
      <w:r w:rsidRPr="00936941">
        <w:rPr>
          <w:rFonts w:ascii="Times New Roman" w:eastAsia="Times New Roman" w:hAnsi="Times New Roman" w:cs="Times New Roman"/>
          <w:sz w:val="24"/>
          <w:szCs w:val="24"/>
          <w:lang w:val="en-ID" w:eastAsia="en-ID"/>
        </w:rPr>
        <w:t xml:space="preserve"> Syariah </w:t>
      </w:r>
      <w:proofErr w:type="spellStart"/>
      <w:r w:rsidRPr="00936941">
        <w:rPr>
          <w:rFonts w:ascii="Times New Roman" w:eastAsia="Times New Roman" w:hAnsi="Times New Roman" w:cs="Times New Roman"/>
          <w:sz w:val="24"/>
          <w:szCs w:val="24"/>
          <w:lang w:val="en-ID" w:eastAsia="en-ID"/>
        </w:rPr>
        <w:t>adalah</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segala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sesuatu</w:t>
      </w:r>
      <w:proofErr w:type="spellEnd"/>
      <w:r w:rsidRPr="00936941">
        <w:rPr>
          <w:rFonts w:ascii="Times New Roman" w:eastAsia="Times New Roman" w:hAnsi="Times New Roman" w:cs="Times New Roman"/>
          <w:sz w:val="24"/>
          <w:szCs w:val="24"/>
          <w:lang w:val="en-ID" w:eastAsia="en-ID"/>
        </w:rPr>
        <w:t xml:space="preserve"> yang </w:t>
      </w:r>
      <w:proofErr w:type="spellStart"/>
      <w:r w:rsidRPr="00936941">
        <w:rPr>
          <w:rFonts w:ascii="Times New Roman" w:eastAsia="Times New Roman" w:hAnsi="Times New Roman" w:cs="Times New Roman"/>
          <w:sz w:val="24"/>
          <w:szCs w:val="24"/>
          <w:lang w:val="en-ID" w:eastAsia="en-ID"/>
        </w:rPr>
        <w:t>menyangkut</w:t>
      </w:r>
      <w:proofErr w:type="spellEnd"/>
      <w:r w:rsidRPr="00936941">
        <w:rPr>
          <w:rFonts w:ascii="Times New Roman" w:eastAsia="Times New Roman" w:hAnsi="Times New Roman" w:cs="Times New Roman"/>
          <w:sz w:val="24"/>
          <w:szCs w:val="24"/>
          <w:lang w:val="en-ID" w:eastAsia="en-ID"/>
        </w:rPr>
        <w:t xml:space="preserve"> bank Syariah dan Unit Usaha Syariah, </w:t>
      </w:r>
      <w:proofErr w:type="spellStart"/>
      <w:r w:rsidRPr="00936941">
        <w:rPr>
          <w:rFonts w:ascii="Times New Roman" w:eastAsia="Times New Roman" w:hAnsi="Times New Roman" w:cs="Times New Roman"/>
          <w:sz w:val="24"/>
          <w:szCs w:val="24"/>
          <w:lang w:val="en-ID" w:eastAsia="en-ID"/>
        </w:rPr>
        <w:t>mencakup</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kelembagaan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kegiatan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usaha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serta</w:t>
      </w:r>
      <w:proofErr w:type="spellEnd"/>
      <w:r w:rsidRPr="00936941">
        <w:rPr>
          <w:rFonts w:ascii="Times New Roman" w:eastAsia="Times New Roman" w:hAnsi="Times New Roman" w:cs="Times New Roman"/>
          <w:sz w:val="24"/>
          <w:szCs w:val="24"/>
          <w:lang w:val="en-ID" w:eastAsia="en-ID"/>
        </w:rPr>
        <w:t xml:space="preserve"> tata </w:t>
      </w:r>
      <w:proofErr w:type="spellStart"/>
      <w:r w:rsidRPr="00936941">
        <w:rPr>
          <w:rFonts w:ascii="Times New Roman" w:eastAsia="Times New Roman" w:hAnsi="Times New Roman" w:cs="Times New Roman"/>
          <w:sz w:val="24"/>
          <w:szCs w:val="24"/>
          <w:lang w:val="en-ID" w:eastAsia="en-ID"/>
        </w:rPr>
        <w:t>cara</w:t>
      </w:r>
      <w:proofErr w:type="spellEnd"/>
      <w:r w:rsidRPr="00936941">
        <w:rPr>
          <w:rFonts w:ascii="Times New Roman" w:eastAsia="Times New Roman" w:hAnsi="Times New Roman" w:cs="Times New Roman"/>
          <w:sz w:val="24"/>
          <w:szCs w:val="24"/>
          <w:lang w:val="en-ID" w:eastAsia="en-ID"/>
        </w:rPr>
        <w:t xml:space="preserve"> dan proses </w:t>
      </w:r>
      <w:proofErr w:type="spellStart"/>
      <w:r w:rsidRPr="00936941">
        <w:rPr>
          <w:rFonts w:ascii="Times New Roman" w:eastAsia="Times New Roman" w:hAnsi="Times New Roman" w:cs="Times New Roman"/>
          <w:sz w:val="24"/>
          <w:szCs w:val="24"/>
          <w:lang w:val="en-ID" w:eastAsia="en-ID"/>
        </w:rPr>
        <w:t>dalam</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melaksanakan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kegiatan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usahanya</w:t>
      </w:r>
      <w:proofErr w:type="spellEnd"/>
      <w:r w:rsidRPr="00936941">
        <w:rPr>
          <w:rFonts w:ascii="Times New Roman" w:eastAsia="Times New Roman" w:hAnsi="Times New Roman" w:cs="Times New Roman"/>
          <w:sz w:val="24"/>
          <w:szCs w:val="24"/>
          <w:lang w:val="en-ID" w:eastAsia="en-ID"/>
        </w:rPr>
        <w:t xml:space="preserve">" (Wardiah, 2013, p. 27).Tujuan </w:t>
      </w:r>
      <w:proofErr w:type="spellStart"/>
      <w:r w:rsidRPr="00936941">
        <w:rPr>
          <w:rFonts w:ascii="Times New Roman" w:eastAsia="Times New Roman" w:hAnsi="Times New Roman" w:cs="Times New Roman"/>
          <w:sz w:val="24"/>
          <w:szCs w:val="24"/>
          <w:lang w:val="en-ID" w:eastAsia="en-ID"/>
        </w:rPr>
        <w:t>utama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ekonomi</w:t>
      </w:r>
      <w:proofErr w:type="spellEnd"/>
      <w:r w:rsidRPr="00936941">
        <w:rPr>
          <w:rFonts w:ascii="Times New Roman" w:eastAsia="Times New Roman" w:hAnsi="Times New Roman" w:cs="Times New Roman"/>
          <w:sz w:val="24"/>
          <w:szCs w:val="24"/>
          <w:lang w:val="en-ID" w:eastAsia="en-ID"/>
        </w:rPr>
        <w:t xml:space="preserve"> syariah </w:t>
      </w:r>
      <w:proofErr w:type="spellStart"/>
      <w:r w:rsidRPr="00936941">
        <w:rPr>
          <w:rFonts w:ascii="Times New Roman" w:eastAsia="Times New Roman" w:hAnsi="Times New Roman" w:cs="Times New Roman"/>
          <w:sz w:val="24"/>
          <w:szCs w:val="24"/>
          <w:lang w:val="en-ID" w:eastAsia="en-ID"/>
        </w:rPr>
        <w:t>adalah</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mencapai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kesejahteraan</w:t>
      </w:r>
      <w:proofErr w:type="spellEnd"/>
      <w:r w:rsidRPr="00936941">
        <w:rPr>
          <w:rFonts w:ascii="Times New Roman" w:eastAsia="Times New Roman" w:hAnsi="Times New Roman" w:cs="Times New Roman"/>
          <w:sz w:val="24"/>
          <w:szCs w:val="24"/>
          <w:lang w:val="en-ID" w:eastAsia="en-ID"/>
        </w:rPr>
        <w:t xml:space="preserve"> spiritual dan material </w:t>
      </w:r>
      <w:proofErr w:type="spellStart"/>
      <w:r w:rsidRPr="00936941">
        <w:rPr>
          <w:rFonts w:ascii="Times New Roman" w:eastAsia="Times New Roman" w:hAnsi="Times New Roman" w:cs="Times New Roman"/>
          <w:sz w:val="24"/>
          <w:szCs w:val="24"/>
          <w:lang w:val="en-ID" w:eastAsia="en-ID"/>
        </w:rPr>
        <w:t>bagi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individu</w:t>
      </w:r>
      <w:proofErr w:type="spellEnd"/>
      <w:r w:rsidRPr="00936941">
        <w:rPr>
          <w:rFonts w:ascii="Times New Roman" w:eastAsia="Times New Roman" w:hAnsi="Times New Roman" w:cs="Times New Roman"/>
          <w:sz w:val="24"/>
          <w:szCs w:val="24"/>
          <w:lang w:val="en-ID" w:eastAsia="en-ID"/>
        </w:rPr>
        <w:t xml:space="preserve"> dan </w:t>
      </w:r>
      <w:proofErr w:type="spellStart"/>
      <w:r w:rsidRPr="00936941">
        <w:rPr>
          <w:rFonts w:ascii="Times New Roman" w:eastAsia="Times New Roman" w:hAnsi="Times New Roman" w:cs="Times New Roman"/>
          <w:sz w:val="24"/>
          <w:szCs w:val="24"/>
          <w:lang w:val="en-ID" w:eastAsia="en-ID"/>
        </w:rPr>
        <w:t>masyarakat</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secara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keseluruhan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Keadilan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keseimbangan</w:t>
      </w:r>
      <w:proofErr w:type="spellEnd"/>
      <w:r w:rsidRPr="00936941">
        <w:rPr>
          <w:rFonts w:ascii="Times New Roman" w:eastAsia="Times New Roman" w:hAnsi="Times New Roman" w:cs="Times New Roman"/>
          <w:sz w:val="24"/>
          <w:szCs w:val="24"/>
          <w:lang w:val="en-ID" w:eastAsia="en-ID"/>
        </w:rPr>
        <w:t xml:space="preserve">, dan </w:t>
      </w:r>
      <w:proofErr w:type="spellStart"/>
      <w:r w:rsidRPr="00936941">
        <w:rPr>
          <w:rFonts w:ascii="Times New Roman" w:eastAsia="Times New Roman" w:hAnsi="Times New Roman" w:cs="Times New Roman"/>
          <w:sz w:val="24"/>
          <w:szCs w:val="24"/>
          <w:lang w:val="en-ID" w:eastAsia="en-ID"/>
        </w:rPr>
        <w:t>kemaslahatan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adalah</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tiga</w:t>
      </w:r>
      <w:proofErr w:type="spellEnd"/>
      <w:r w:rsidRPr="00936941">
        <w:rPr>
          <w:rFonts w:ascii="Times New Roman" w:eastAsia="Times New Roman" w:hAnsi="Times New Roman" w:cs="Times New Roman"/>
          <w:sz w:val="24"/>
          <w:szCs w:val="24"/>
          <w:lang w:val="en-ID" w:eastAsia="en-ID"/>
        </w:rPr>
        <w:t xml:space="preserve"> pilar </w:t>
      </w:r>
      <w:proofErr w:type="spellStart"/>
      <w:r w:rsidRPr="00936941">
        <w:rPr>
          <w:rFonts w:ascii="Times New Roman" w:eastAsia="Times New Roman" w:hAnsi="Times New Roman" w:cs="Times New Roman"/>
          <w:sz w:val="24"/>
          <w:szCs w:val="24"/>
          <w:lang w:val="en-ID" w:eastAsia="en-ID"/>
        </w:rPr>
        <w:t>utama</w:t>
      </w:r>
      <w:proofErr w:type="spellEnd"/>
      <w:r w:rsidRPr="00936941">
        <w:rPr>
          <w:rFonts w:ascii="Times New Roman" w:eastAsia="Times New Roman" w:hAnsi="Times New Roman" w:cs="Times New Roman"/>
          <w:sz w:val="24"/>
          <w:szCs w:val="24"/>
          <w:lang w:val="en-ID" w:eastAsia="en-ID"/>
        </w:rPr>
        <w:t xml:space="preserve"> yang </w:t>
      </w:r>
      <w:proofErr w:type="spellStart"/>
      <w:r w:rsidRPr="00936941">
        <w:rPr>
          <w:rFonts w:ascii="Times New Roman" w:eastAsia="Times New Roman" w:hAnsi="Times New Roman" w:cs="Times New Roman"/>
          <w:sz w:val="24"/>
          <w:szCs w:val="24"/>
          <w:lang w:val="en-ID" w:eastAsia="en-ID"/>
        </w:rPr>
        <w:t>diperlukan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untuk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mencapai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tujuan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tersebut</w:t>
      </w:r>
      <w:proofErr w:type="spellEnd"/>
      <w:r w:rsidRPr="00936941">
        <w:rPr>
          <w:rFonts w:ascii="Times New Roman" w:eastAsia="Times New Roman" w:hAnsi="Times New Roman" w:cs="Times New Roman"/>
          <w:sz w:val="24"/>
          <w:szCs w:val="24"/>
          <w:lang w:val="en-ID" w:eastAsia="en-ID"/>
        </w:rPr>
        <w:t>.</w:t>
      </w:r>
    </w:p>
    <w:p w14:paraId="060F7E74" w14:textId="6A10F47A" w:rsidR="00936941" w:rsidRPr="00936941" w:rsidRDefault="00936941" w:rsidP="00FF1E4E">
      <w:pPr>
        <w:spacing w:after="0" w:line="240" w:lineRule="auto"/>
        <w:ind w:left="426" w:firstLine="851"/>
        <w:jc w:val="both"/>
        <w:rPr>
          <w:rFonts w:ascii="Times New Roman" w:eastAsia="Times New Roman" w:hAnsi="Times New Roman" w:cs="Times New Roman"/>
          <w:sz w:val="24"/>
          <w:szCs w:val="24"/>
          <w:lang w:val="en-ID" w:eastAsia="en-ID"/>
        </w:rPr>
      </w:pPr>
      <w:proofErr w:type="spellStart"/>
      <w:r w:rsidRPr="00936941">
        <w:rPr>
          <w:rFonts w:ascii="Times New Roman" w:eastAsia="Times New Roman" w:hAnsi="Times New Roman" w:cs="Times New Roman"/>
          <w:sz w:val="24"/>
          <w:szCs w:val="24"/>
          <w:lang w:val="en-ID" w:eastAsia="en-ID"/>
        </w:rPr>
        <w:t>Konsep</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Analisis</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Rasio</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Keuangan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Analisis</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rasio</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adalah</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analisis</w:t>
      </w:r>
      <w:proofErr w:type="spellEnd"/>
      <w:r w:rsidRPr="00936941">
        <w:rPr>
          <w:rFonts w:ascii="Times New Roman" w:eastAsia="Times New Roman" w:hAnsi="Times New Roman" w:cs="Times New Roman"/>
          <w:sz w:val="24"/>
          <w:szCs w:val="24"/>
          <w:lang w:val="en-ID" w:eastAsia="en-ID"/>
        </w:rPr>
        <w:t xml:space="preserve"> yang </w:t>
      </w:r>
      <w:proofErr w:type="spellStart"/>
      <w:r w:rsidRPr="00936941">
        <w:rPr>
          <w:rFonts w:ascii="Times New Roman" w:eastAsia="Times New Roman" w:hAnsi="Times New Roman" w:cs="Times New Roman"/>
          <w:sz w:val="24"/>
          <w:szCs w:val="24"/>
          <w:lang w:val="en-ID" w:eastAsia="en-ID"/>
        </w:rPr>
        <w:t>menggunakan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perhitungan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perbandingan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dari</w:t>
      </w:r>
      <w:proofErr w:type="spellEnd"/>
      <w:r w:rsidRPr="00936941">
        <w:rPr>
          <w:rFonts w:ascii="Times New Roman" w:eastAsia="Times New Roman" w:hAnsi="Times New Roman" w:cs="Times New Roman"/>
          <w:sz w:val="24"/>
          <w:szCs w:val="24"/>
          <w:lang w:val="en-ID" w:eastAsia="en-ID"/>
        </w:rPr>
        <w:t xml:space="preserve"> data </w:t>
      </w:r>
      <w:proofErr w:type="spellStart"/>
      <w:r w:rsidRPr="00936941">
        <w:rPr>
          <w:rFonts w:ascii="Times New Roman" w:eastAsia="Times New Roman" w:hAnsi="Times New Roman" w:cs="Times New Roman"/>
          <w:sz w:val="24"/>
          <w:szCs w:val="24"/>
          <w:lang w:val="en-ID" w:eastAsia="en-ID"/>
        </w:rPr>
        <w:t>kuantitatif</w:t>
      </w:r>
      <w:proofErr w:type="spellEnd"/>
      <w:r w:rsidRPr="00936941">
        <w:rPr>
          <w:rFonts w:ascii="Times New Roman" w:eastAsia="Times New Roman" w:hAnsi="Times New Roman" w:cs="Times New Roman"/>
          <w:sz w:val="24"/>
          <w:szCs w:val="24"/>
          <w:lang w:val="en-ID" w:eastAsia="en-ID"/>
        </w:rPr>
        <w:t xml:space="preserve"> yang </w:t>
      </w:r>
      <w:proofErr w:type="spellStart"/>
      <w:r w:rsidRPr="00936941">
        <w:rPr>
          <w:rFonts w:ascii="Times New Roman" w:eastAsia="Times New Roman" w:hAnsi="Times New Roman" w:cs="Times New Roman"/>
          <w:sz w:val="24"/>
          <w:szCs w:val="24"/>
          <w:lang w:val="en-ID" w:eastAsia="en-ID"/>
        </w:rPr>
        <w:t>ditemukan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dalam</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laporan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neraca</w:t>
      </w:r>
      <w:proofErr w:type="spellEnd"/>
      <w:r w:rsidRPr="00936941">
        <w:rPr>
          <w:rFonts w:ascii="Times New Roman" w:eastAsia="Times New Roman" w:hAnsi="Times New Roman" w:cs="Times New Roman"/>
          <w:sz w:val="24"/>
          <w:szCs w:val="24"/>
          <w:lang w:val="en-ID" w:eastAsia="en-ID"/>
        </w:rPr>
        <w:t xml:space="preserve"> dan </w:t>
      </w:r>
      <w:proofErr w:type="spellStart"/>
      <w:r w:rsidRPr="00936941">
        <w:rPr>
          <w:rFonts w:ascii="Times New Roman" w:eastAsia="Times New Roman" w:hAnsi="Times New Roman" w:cs="Times New Roman"/>
          <w:sz w:val="24"/>
          <w:szCs w:val="24"/>
          <w:lang w:val="en-ID" w:eastAsia="en-ID"/>
        </w:rPr>
        <w:t>laba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rugi</w:t>
      </w:r>
      <w:proofErr w:type="spellEnd"/>
      <w:r w:rsidRPr="00936941">
        <w:rPr>
          <w:rFonts w:ascii="Times New Roman" w:eastAsia="Times New Roman" w:hAnsi="Times New Roman" w:cs="Times New Roman"/>
          <w:sz w:val="24"/>
          <w:szCs w:val="24"/>
          <w:lang w:val="en-ID" w:eastAsia="en-ID"/>
        </w:rPr>
        <w:t xml:space="preserve">. Pada </w:t>
      </w:r>
      <w:proofErr w:type="spellStart"/>
      <w:r w:rsidRPr="00936941">
        <w:rPr>
          <w:rFonts w:ascii="Times New Roman" w:eastAsia="Times New Roman" w:hAnsi="Times New Roman" w:cs="Times New Roman"/>
          <w:sz w:val="24"/>
          <w:szCs w:val="24"/>
          <w:lang w:val="en-ID" w:eastAsia="en-ID"/>
        </w:rPr>
        <w:t>umumnya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perhitungan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rasio-rasio</w:t>
      </w:r>
      <w:proofErr w:type="spellEnd"/>
      <w:r w:rsidRPr="00936941">
        <w:rPr>
          <w:rFonts w:ascii="Times New Roman" w:eastAsia="Times New Roman" w:hAnsi="Times New Roman" w:cs="Times New Roman"/>
          <w:sz w:val="24"/>
          <w:szCs w:val="24"/>
          <w:lang w:val="en-ID" w:eastAsia="en-ID"/>
        </w:rPr>
        <w:t xml:space="preserve"> data </w:t>
      </w:r>
      <w:proofErr w:type="spellStart"/>
      <w:r w:rsidRPr="00936941">
        <w:rPr>
          <w:rFonts w:ascii="Times New Roman" w:eastAsia="Times New Roman" w:hAnsi="Times New Roman" w:cs="Times New Roman"/>
          <w:sz w:val="24"/>
          <w:szCs w:val="24"/>
          <w:lang w:val="en-ID" w:eastAsia="en-ID"/>
        </w:rPr>
        <w:t>keuangan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digunakan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untuk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menilai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kinerja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perusahaan</w:t>
      </w:r>
      <w:proofErr w:type="spellEnd"/>
      <w:r w:rsidRPr="00936941">
        <w:rPr>
          <w:rFonts w:ascii="Times New Roman" w:eastAsia="Times New Roman" w:hAnsi="Times New Roman" w:cs="Times New Roman"/>
          <w:sz w:val="24"/>
          <w:szCs w:val="24"/>
          <w:lang w:val="en-ID" w:eastAsia="en-ID"/>
        </w:rPr>
        <w:t xml:space="preserve"> di masa </w:t>
      </w:r>
      <w:proofErr w:type="spellStart"/>
      <w:r w:rsidRPr="00936941">
        <w:rPr>
          <w:rFonts w:ascii="Times New Roman" w:eastAsia="Times New Roman" w:hAnsi="Times New Roman" w:cs="Times New Roman"/>
          <w:sz w:val="24"/>
          <w:szCs w:val="24"/>
          <w:lang w:val="en-ID" w:eastAsia="en-ID"/>
        </w:rPr>
        <w:t>lalu</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saat</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ini</w:t>
      </w:r>
      <w:proofErr w:type="spellEnd"/>
      <w:r w:rsidRPr="00936941">
        <w:rPr>
          <w:rFonts w:ascii="Times New Roman" w:eastAsia="Times New Roman" w:hAnsi="Times New Roman" w:cs="Times New Roman"/>
          <w:sz w:val="24"/>
          <w:szCs w:val="24"/>
          <w:lang w:val="en-ID" w:eastAsia="en-ID"/>
        </w:rPr>
        <w:t xml:space="preserve">, dan </w:t>
      </w:r>
      <w:proofErr w:type="spellStart"/>
      <w:r w:rsidRPr="00936941">
        <w:rPr>
          <w:rFonts w:ascii="Times New Roman" w:eastAsia="Times New Roman" w:hAnsi="Times New Roman" w:cs="Times New Roman"/>
          <w:sz w:val="24"/>
          <w:szCs w:val="24"/>
          <w:lang w:val="en-ID" w:eastAsia="en-ID"/>
        </w:rPr>
        <w:t>berbagai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kemungkinannya</w:t>
      </w:r>
      <w:proofErr w:type="spellEnd"/>
      <w:r w:rsidRPr="00936941">
        <w:rPr>
          <w:rFonts w:ascii="Times New Roman" w:eastAsia="Times New Roman" w:hAnsi="Times New Roman" w:cs="Times New Roman"/>
          <w:sz w:val="24"/>
          <w:szCs w:val="24"/>
          <w:lang w:val="en-ID" w:eastAsia="en-ID"/>
        </w:rPr>
        <w:t xml:space="preserve"> di masa </w:t>
      </w:r>
      <w:proofErr w:type="spellStart"/>
      <w:r w:rsidRPr="00936941">
        <w:rPr>
          <w:rFonts w:ascii="Times New Roman" w:eastAsia="Times New Roman" w:hAnsi="Times New Roman" w:cs="Times New Roman"/>
          <w:sz w:val="24"/>
          <w:szCs w:val="24"/>
          <w:lang w:val="en-ID" w:eastAsia="en-ID"/>
        </w:rPr>
        <w:t>depan</w:t>
      </w:r>
      <w:proofErr w:type="spellEnd"/>
      <w:r w:rsidRPr="00936941">
        <w:rPr>
          <w:rFonts w:ascii="Times New Roman" w:eastAsia="Times New Roman" w:hAnsi="Times New Roman" w:cs="Times New Roman"/>
          <w:sz w:val="24"/>
          <w:szCs w:val="24"/>
          <w:lang w:val="en-ID" w:eastAsia="en-ID"/>
        </w:rPr>
        <w:t>.</w:t>
      </w:r>
    </w:p>
    <w:p w14:paraId="3C1284B3" w14:textId="77777777" w:rsidR="00FF1E4E" w:rsidRDefault="00936941" w:rsidP="00FF1E4E">
      <w:pPr>
        <w:spacing w:after="0" w:line="240" w:lineRule="auto"/>
        <w:ind w:left="426"/>
        <w:jc w:val="both"/>
        <w:rPr>
          <w:rFonts w:ascii="Times New Roman" w:eastAsia="Times New Roman" w:hAnsi="Times New Roman" w:cs="Times New Roman"/>
          <w:sz w:val="24"/>
          <w:szCs w:val="24"/>
          <w:lang w:val="en-ID" w:eastAsia="en-ID"/>
        </w:rPr>
      </w:pPr>
      <w:r w:rsidRPr="00936941">
        <w:rPr>
          <w:rFonts w:ascii="Times New Roman" w:eastAsia="Times New Roman" w:hAnsi="Times New Roman" w:cs="Times New Roman"/>
          <w:sz w:val="24"/>
          <w:szCs w:val="24"/>
          <w:lang w:val="en-ID" w:eastAsia="en-ID"/>
        </w:rPr>
        <w:t xml:space="preserve">Analisa </w:t>
      </w:r>
      <w:proofErr w:type="spellStart"/>
      <w:r w:rsidRPr="00936941">
        <w:rPr>
          <w:rFonts w:ascii="Times New Roman" w:eastAsia="Times New Roman" w:hAnsi="Times New Roman" w:cs="Times New Roman"/>
          <w:sz w:val="24"/>
          <w:szCs w:val="24"/>
          <w:lang w:val="en-ID" w:eastAsia="en-ID"/>
        </w:rPr>
        <w:t>rasio</w:t>
      </w:r>
      <w:proofErr w:type="spellEnd"/>
      <w:r w:rsidRPr="00936941">
        <w:rPr>
          <w:rFonts w:ascii="Times New Roman" w:eastAsia="Times New Roman" w:hAnsi="Times New Roman" w:cs="Times New Roman"/>
          <w:sz w:val="24"/>
          <w:szCs w:val="24"/>
          <w:lang w:val="en-ID" w:eastAsia="en-ID"/>
        </w:rPr>
        <w:t xml:space="preserve">, yang </w:t>
      </w:r>
      <w:proofErr w:type="spellStart"/>
      <w:r w:rsidRPr="00936941">
        <w:rPr>
          <w:rFonts w:ascii="Times New Roman" w:eastAsia="Times New Roman" w:hAnsi="Times New Roman" w:cs="Times New Roman"/>
          <w:sz w:val="24"/>
          <w:szCs w:val="24"/>
          <w:lang w:val="en-ID" w:eastAsia="en-ID"/>
        </w:rPr>
        <w:t>dapat</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menjelaskan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korelasi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antara</w:t>
      </w:r>
      <w:proofErr w:type="spellEnd"/>
      <w:r w:rsidRPr="00936941">
        <w:rPr>
          <w:rFonts w:ascii="Times New Roman" w:eastAsia="Times New Roman" w:hAnsi="Times New Roman" w:cs="Times New Roman"/>
          <w:sz w:val="24"/>
          <w:szCs w:val="24"/>
          <w:lang w:val="en-ID" w:eastAsia="en-ID"/>
        </w:rPr>
        <w:t xml:space="preserve"> data </w:t>
      </w:r>
      <w:proofErr w:type="spellStart"/>
      <w:r w:rsidRPr="00936941">
        <w:rPr>
          <w:rFonts w:ascii="Times New Roman" w:eastAsia="Times New Roman" w:hAnsi="Times New Roman" w:cs="Times New Roman"/>
          <w:sz w:val="24"/>
          <w:szCs w:val="24"/>
          <w:lang w:val="en-ID" w:eastAsia="en-ID"/>
        </w:rPr>
        <w:t>finansial</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adalah</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teknik</w:t>
      </w:r>
      <w:proofErr w:type="spellEnd"/>
      <w:r w:rsidRPr="00936941">
        <w:rPr>
          <w:rFonts w:ascii="Times New Roman" w:eastAsia="Times New Roman" w:hAnsi="Times New Roman" w:cs="Times New Roman"/>
          <w:sz w:val="24"/>
          <w:szCs w:val="24"/>
          <w:lang w:val="en-ID" w:eastAsia="en-ID"/>
        </w:rPr>
        <w:t xml:space="preserve"> yang </w:t>
      </w:r>
      <w:proofErr w:type="spellStart"/>
      <w:r w:rsidRPr="00936941">
        <w:rPr>
          <w:rFonts w:ascii="Times New Roman" w:eastAsia="Times New Roman" w:hAnsi="Times New Roman" w:cs="Times New Roman"/>
          <w:sz w:val="24"/>
          <w:szCs w:val="24"/>
          <w:lang w:val="en-ID" w:eastAsia="en-ID"/>
        </w:rPr>
        <w:t>banyak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digunakan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dalam</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interpretasi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laporan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keuangan</w:t>
      </w:r>
      <w:proofErr w:type="spellEnd"/>
      <w:r w:rsidRPr="00936941">
        <w:rPr>
          <w:rFonts w:ascii="Times New Roman" w:eastAsia="Times New Roman" w:hAnsi="Times New Roman" w:cs="Times New Roman"/>
          <w:sz w:val="24"/>
          <w:szCs w:val="24"/>
          <w:lang w:val="en-ID" w:eastAsia="en-ID"/>
        </w:rPr>
        <w:t xml:space="preserve">. Perusahaan </w:t>
      </w:r>
      <w:proofErr w:type="spellStart"/>
      <w:r w:rsidRPr="00936941">
        <w:rPr>
          <w:rFonts w:ascii="Times New Roman" w:eastAsia="Times New Roman" w:hAnsi="Times New Roman" w:cs="Times New Roman"/>
          <w:sz w:val="24"/>
          <w:szCs w:val="24"/>
          <w:lang w:val="en-ID" w:eastAsia="en-ID"/>
        </w:rPr>
        <w:t>menggunakan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banyak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rasio</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keuangan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karena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dapat</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dibuat</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sesuai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kebutuhan.Menurut</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beberapa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sumber</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rasio</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keuangan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dapat</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didefinisikan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sebagai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ukuran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tingkat</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atau</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perbandingan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antara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dua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atau</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lebih</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faktor</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keuangan</w:t>
      </w:r>
      <w:proofErr w:type="spellEnd"/>
      <w:r w:rsidRPr="00936941">
        <w:rPr>
          <w:rFonts w:ascii="Times New Roman" w:eastAsia="Times New Roman" w:hAnsi="Times New Roman" w:cs="Times New Roman"/>
          <w:sz w:val="24"/>
          <w:szCs w:val="24"/>
          <w:lang w:val="en-ID" w:eastAsia="en-ID"/>
        </w:rPr>
        <w:t xml:space="preserve"> (Wardiah, 2013, p. 263).</w:t>
      </w:r>
    </w:p>
    <w:p w14:paraId="6B9FBEB7" w14:textId="14848C99" w:rsidR="00936941" w:rsidRPr="00885747" w:rsidRDefault="00936941" w:rsidP="00FF1E4E">
      <w:pPr>
        <w:spacing w:after="0" w:line="240" w:lineRule="auto"/>
        <w:ind w:left="426" w:firstLine="850"/>
        <w:jc w:val="both"/>
        <w:rPr>
          <w:rFonts w:ascii="Times New Roman" w:eastAsia="Times New Roman" w:hAnsi="Times New Roman" w:cs="Times New Roman"/>
          <w:sz w:val="24"/>
          <w:szCs w:val="24"/>
          <w:lang w:val="en-ID" w:eastAsia="en-ID"/>
        </w:rPr>
      </w:pPr>
      <w:r w:rsidRPr="00885747">
        <w:rPr>
          <w:rFonts w:ascii="Times New Roman" w:eastAsia="Times New Roman" w:hAnsi="Times New Roman" w:cs="Times New Roman"/>
          <w:sz w:val="24"/>
          <w:szCs w:val="24"/>
          <w:lang w:val="en-ID" w:eastAsia="en-ID"/>
        </w:rPr>
        <w:t xml:space="preserve">Salah </w:t>
      </w:r>
      <w:proofErr w:type="spellStart"/>
      <w:r w:rsidRPr="00885747">
        <w:rPr>
          <w:rFonts w:ascii="Times New Roman" w:eastAsia="Times New Roman" w:hAnsi="Times New Roman" w:cs="Times New Roman"/>
          <w:sz w:val="24"/>
          <w:szCs w:val="24"/>
          <w:lang w:val="en-ID" w:eastAsia="en-ID"/>
        </w:rPr>
        <w:t>satu</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cara</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untuk</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menilai</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kondisi</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keuangan</w:t>
      </w:r>
      <w:proofErr w:type="spellEnd"/>
      <w:r w:rsidRPr="00885747">
        <w:rPr>
          <w:rFonts w:ascii="Times New Roman" w:eastAsia="Times New Roman" w:hAnsi="Times New Roman" w:cs="Times New Roman"/>
          <w:sz w:val="24"/>
          <w:szCs w:val="24"/>
          <w:lang w:val="en-ID" w:eastAsia="en-ID"/>
        </w:rPr>
        <w:t xml:space="preserve"> dan </w:t>
      </w:r>
      <w:proofErr w:type="spellStart"/>
      <w:r w:rsidRPr="00885747">
        <w:rPr>
          <w:rFonts w:ascii="Times New Roman" w:eastAsia="Times New Roman" w:hAnsi="Times New Roman" w:cs="Times New Roman"/>
          <w:sz w:val="24"/>
          <w:szCs w:val="24"/>
          <w:lang w:val="en-ID" w:eastAsia="en-ID"/>
        </w:rPr>
        <w:t>kinerja</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bisnis</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adalah</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rasio</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keuangan</w:t>
      </w:r>
      <w:proofErr w:type="spellEnd"/>
      <w:r w:rsidRPr="00885747">
        <w:rPr>
          <w:rFonts w:ascii="Times New Roman" w:eastAsia="Times New Roman" w:hAnsi="Times New Roman" w:cs="Times New Roman"/>
          <w:sz w:val="24"/>
          <w:szCs w:val="24"/>
          <w:lang w:val="en-ID" w:eastAsia="en-ID"/>
        </w:rPr>
        <w:t xml:space="preserve"> (Hartono, 2018, p. 9). </w:t>
      </w:r>
      <w:proofErr w:type="spellStart"/>
      <w:r w:rsidRPr="00885747">
        <w:rPr>
          <w:rFonts w:ascii="Times New Roman" w:eastAsia="Times New Roman" w:hAnsi="Times New Roman" w:cs="Times New Roman"/>
          <w:sz w:val="24"/>
          <w:szCs w:val="24"/>
          <w:lang w:val="en-ID" w:eastAsia="en-ID"/>
        </w:rPr>
        <w:t>Keunggulan</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Analisis</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Rasio</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Dibandingkan</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dengan</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metode</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analisis</w:t>
      </w:r>
      <w:proofErr w:type="spellEnd"/>
      <w:r w:rsidRPr="00885747">
        <w:rPr>
          <w:rFonts w:ascii="Times New Roman" w:eastAsia="Times New Roman" w:hAnsi="Times New Roman" w:cs="Times New Roman"/>
          <w:sz w:val="24"/>
          <w:szCs w:val="24"/>
          <w:lang w:val="en-ID" w:eastAsia="en-ID"/>
        </w:rPr>
        <w:t xml:space="preserve"> data </w:t>
      </w:r>
      <w:proofErr w:type="spellStart"/>
      <w:r w:rsidRPr="00885747">
        <w:rPr>
          <w:rFonts w:ascii="Times New Roman" w:eastAsia="Times New Roman" w:hAnsi="Times New Roman" w:cs="Times New Roman"/>
          <w:sz w:val="24"/>
          <w:szCs w:val="24"/>
          <w:lang w:val="en-ID" w:eastAsia="en-ID"/>
        </w:rPr>
        <w:t>keuangan</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lainnya</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analisis</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rasio</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memiliki</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beberapa</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keuntungan</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seperti</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berikut</w:t>
      </w:r>
      <w:proofErr w:type="spellEnd"/>
      <w:r w:rsidRPr="00885747">
        <w:rPr>
          <w:rFonts w:ascii="Times New Roman" w:eastAsia="Times New Roman" w:hAnsi="Times New Roman" w:cs="Times New Roman"/>
          <w:sz w:val="24"/>
          <w:szCs w:val="24"/>
          <w:lang w:val="en-ID" w:eastAsia="en-ID"/>
        </w:rPr>
        <w:t>:</w:t>
      </w:r>
    </w:p>
    <w:p w14:paraId="295AF99D" w14:textId="77777777" w:rsidR="00936941" w:rsidRDefault="00936941" w:rsidP="007E5002">
      <w:pPr>
        <w:pStyle w:val="ListParagraph"/>
        <w:numPr>
          <w:ilvl w:val="0"/>
          <w:numId w:val="15"/>
        </w:numPr>
        <w:spacing w:after="240" w:line="240" w:lineRule="auto"/>
        <w:jc w:val="both"/>
        <w:rPr>
          <w:rFonts w:ascii="Times New Roman" w:eastAsia="Times New Roman" w:hAnsi="Times New Roman" w:cs="Times New Roman"/>
          <w:sz w:val="24"/>
          <w:szCs w:val="24"/>
          <w:lang w:val="en-ID" w:eastAsia="en-ID"/>
        </w:rPr>
      </w:pPr>
      <w:proofErr w:type="spellStart"/>
      <w:r w:rsidRPr="00936941">
        <w:rPr>
          <w:rFonts w:ascii="Times New Roman" w:eastAsia="Times New Roman" w:hAnsi="Times New Roman" w:cs="Times New Roman"/>
          <w:sz w:val="24"/>
          <w:szCs w:val="24"/>
          <w:lang w:val="en-ID" w:eastAsia="en-ID"/>
        </w:rPr>
        <w:t>Rasio</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adalah</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perbandingan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angka-angka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atau</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ikhtisat</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statistik</w:t>
      </w:r>
      <w:proofErr w:type="spellEnd"/>
      <w:r w:rsidRPr="00936941">
        <w:rPr>
          <w:rFonts w:ascii="Times New Roman" w:eastAsia="Times New Roman" w:hAnsi="Times New Roman" w:cs="Times New Roman"/>
          <w:sz w:val="24"/>
          <w:szCs w:val="24"/>
          <w:lang w:val="en-ID" w:eastAsia="en-ID"/>
        </w:rPr>
        <w:t xml:space="preserve"> yang </w:t>
      </w:r>
      <w:proofErr w:type="spellStart"/>
      <w:r w:rsidRPr="00936941">
        <w:rPr>
          <w:rFonts w:ascii="Times New Roman" w:eastAsia="Times New Roman" w:hAnsi="Times New Roman" w:cs="Times New Roman"/>
          <w:sz w:val="24"/>
          <w:szCs w:val="24"/>
          <w:lang w:val="en-ID" w:eastAsia="en-ID"/>
        </w:rPr>
        <w:t>mudah</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dibaca</w:t>
      </w:r>
      <w:proofErr w:type="spellEnd"/>
      <w:r w:rsidRPr="00936941">
        <w:rPr>
          <w:rFonts w:ascii="Times New Roman" w:eastAsia="Times New Roman" w:hAnsi="Times New Roman" w:cs="Times New Roman"/>
          <w:sz w:val="24"/>
          <w:szCs w:val="24"/>
          <w:lang w:val="en-ID" w:eastAsia="en-ID"/>
        </w:rPr>
        <w:t xml:space="preserve"> dan </w:t>
      </w:r>
      <w:proofErr w:type="spellStart"/>
      <w:r w:rsidRPr="00936941">
        <w:rPr>
          <w:rFonts w:ascii="Times New Roman" w:eastAsia="Times New Roman" w:hAnsi="Times New Roman" w:cs="Times New Roman"/>
          <w:sz w:val="24"/>
          <w:szCs w:val="24"/>
          <w:lang w:val="en-ID" w:eastAsia="en-ID"/>
        </w:rPr>
        <w:t>ditafsirkan</w:t>
      </w:r>
      <w:proofErr w:type="spellEnd"/>
      <w:r w:rsidRPr="00936941">
        <w:rPr>
          <w:rFonts w:ascii="Times New Roman" w:eastAsia="Times New Roman" w:hAnsi="Times New Roman" w:cs="Times New Roman"/>
          <w:sz w:val="24"/>
          <w:szCs w:val="24"/>
          <w:lang w:val="en-ID" w:eastAsia="en-ID"/>
        </w:rPr>
        <w:t>.</w:t>
      </w:r>
    </w:p>
    <w:p w14:paraId="6525EA56" w14:textId="77777777" w:rsidR="00936941" w:rsidRDefault="00936941" w:rsidP="007E5002">
      <w:pPr>
        <w:pStyle w:val="ListParagraph"/>
        <w:numPr>
          <w:ilvl w:val="0"/>
          <w:numId w:val="15"/>
        </w:numPr>
        <w:spacing w:after="240" w:line="240" w:lineRule="auto"/>
        <w:jc w:val="both"/>
        <w:rPr>
          <w:rFonts w:ascii="Times New Roman" w:eastAsia="Times New Roman" w:hAnsi="Times New Roman" w:cs="Times New Roman"/>
          <w:sz w:val="24"/>
          <w:szCs w:val="24"/>
          <w:lang w:val="en-ID" w:eastAsia="en-ID"/>
        </w:rPr>
      </w:pPr>
      <w:proofErr w:type="spellStart"/>
      <w:r w:rsidRPr="00936941">
        <w:rPr>
          <w:rFonts w:ascii="Times New Roman" w:eastAsia="Times New Roman" w:hAnsi="Times New Roman" w:cs="Times New Roman"/>
          <w:sz w:val="24"/>
          <w:szCs w:val="24"/>
          <w:lang w:val="en-ID" w:eastAsia="en-ID"/>
        </w:rPr>
        <w:t>Rasio</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berfungsi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sebagai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pengganti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informasi</w:t>
      </w:r>
      <w:proofErr w:type="spellEnd"/>
      <w:r w:rsidRPr="00936941">
        <w:rPr>
          <w:rFonts w:ascii="Times New Roman" w:eastAsia="Times New Roman" w:hAnsi="Times New Roman" w:cs="Times New Roman"/>
          <w:sz w:val="24"/>
          <w:szCs w:val="24"/>
          <w:lang w:val="en-ID" w:eastAsia="en-ID"/>
        </w:rPr>
        <w:t xml:space="preserve"> yang </w:t>
      </w:r>
      <w:proofErr w:type="spellStart"/>
      <w:r w:rsidRPr="00936941">
        <w:rPr>
          <w:rFonts w:ascii="Times New Roman" w:eastAsia="Times New Roman" w:hAnsi="Times New Roman" w:cs="Times New Roman"/>
          <w:sz w:val="24"/>
          <w:szCs w:val="24"/>
          <w:lang w:val="en-ID" w:eastAsia="en-ID"/>
        </w:rPr>
        <w:t>lebih</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sederhana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dari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laporan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keuangan</w:t>
      </w:r>
      <w:proofErr w:type="spellEnd"/>
      <w:r w:rsidRPr="00936941">
        <w:rPr>
          <w:rFonts w:ascii="Times New Roman" w:eastAsia="Times New Roman" w:hAnsi="Times New Roman" w:cs="Times New Roman"/>
          <w:sz w:val="24"/>
          <w:szCs w:val="24"/>
          <w:lang w:val="en-ID" w:eastAsia="en-ID"/>
        </w:rPr>
        <w:t xml:space="preserve"> yang </w:t>
      </w:r>
      <w:proofErr w:type="spellStart"/>
      <w:r w:rsidRPr="00936941">
        <w:rPr>
          <w:rFonts w:ascii="Times New Roman" w:eastAsia="Times New Roman" w:hAnsi="Times New Roman" w:cs="Times New Roman"/>
          <w:sz w:val="24"/>
          <w:szCs w:val="24"/>
          <w:lang w:val="en-ID" w:eastAsia="en-ID"/>
        </w:rPr>
        <w:t>rumit</w:t>
      </w:r>
      <w:proofErr w:type="spellEnd"/>
      <w:r w:rsidRPr="00936941">
        <w:rPr>
          <w:rFonts w:ascii="Times New Roman" w:eastAsia="Times New Roman" w:hAnsi="Times New Roman" w:cs="Times New Roman"/>
          <w:sz w:val="24"/>
          <w:szCs w:val="24"/>
          <w:lang w:val="en-ID" w:eastAsia="en-ID"/>
        </w:rPr>
        <w:t xml:space="preserve">. </w:t>
      </w:r>
    </w:p>
    <w:p w14:paraId="72891B3F" w14:textId="77777777" w:rsidR="00936941" w:rsidRDefault="00936941" w:rsidP="007E5002">
      <w:pPr>
        <w:pStyle w:val="ListParagraph"/>
        <w:numPr>
          <w:ilvl w:val="0"/>
          <w:numId w:val="15"/>
        </w:numPr>
        <w:spacing w:after="240" w:line="240" w:lineRule="auto"/>
        <w:jc w:val="both"/>
        <w:rPr>
          <w:rFonts w:ascii="Times New Roman" w:eastAsia="Times New Roman" w:hAnsi="Times New Roman" w:cs="Times New Roman"/>
          <w:sz w:val="24"/>
          <w:szCs w:val="24"/>
          <w:lang w:val="en-ID" w:eastAsia="en-ID"/>
        </w:rPr>
      </w:pPr>
      <w:proofErr w:type="spellStart"/>
      <w:r w:rsidRPr="00936941">
        <w:rPr>
          <w:rFonts w:ascii="Times New Roman" w:eastAsia="Times New Roman" w:hAnsi="Times New Roman" w:cs="Times New Roman"/>
          <w:sz w:val="24"/>
          <w:szCs w:val="24"/>
          <w:lang w:val="en-ID" w:eastAsia="en-ID"/>
        </w:rPr>
        <w:t>Rasio</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dapat</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digunakan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untuk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menentukan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posisi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perusahaan</w:t>
      </w:r>
      <w:proofErr w:type="spellEnd"/>
      <w:r w:rsidRPr="00936941">
        <w:rPr>
          <w:rFonts w:ascii="Times New Roman" w:eastAsia="Times New Roman" w:hAnsi="Times New Roman" w:cs="Times New Roman"/>
          <w:sz w:val="24"/>
          <w:szCs w:val="24"/>
          <w:lang w:val="en-ID" w:eastAsia="en-ID"/>
        </w:rPr>
        <w:t xml:space="preserve"> di </w:t>
      </w:r>
      <w:proofErr w:type="spellStart"/>
      <w:r w:rsidRPr="00936941">
        <w:rPr>
          <w:rFonts w:ascii="Times New Roman" w:eastAsia="Times New Roman" w:hAnsi="Times New Roman" w:cs="Times New Roman"/>
          <w:sz w:val="24"/>
          <w:szCs w:val="24"/>
          <w:lang w:val="en-ID" w:eastAsia="en-ID"/>
        </w:rPr>
        <w:t>industri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lain</w:t>
      </w:r>
      <w:proofErr w:type="spellEnd"/>
      <w:r w:rsidRPr="00936941">
        <w:rPr>
          <w:rFonts w:ascii="Times New Roman" w:eastAsia="Times New Roman" w:hAnsi="Times New Roman" w:cs="Times New Roman"/>
          <w:sz w:val="24"/>
          <w:szCs w:val="24"/>
          <w:lang w:val="en-ID" w:eastAsia="en-ID"/>
        </w:rPr>
        <w:t xml:space="preserve">. </w:t>
      </w:r>
    </w:p>
    <w:p w14:paraId="3FA2623A" w14:textId="77777777" w:rsidR="00936941" w:rsidRDefault="00936941" w:rsidP="007E5002">
      <w:pPr>
        <w:pStyle w:val="ListParagraph"/>
        <w:numPr>
          <w:ilvl w:val="0"/>
          <w:numId w:val="15"/>
        </w:numPr>
        <w:spacing w:after="240" w:line="240" w:lineRule="auto"/>
        <w:jc w:val="both"/>
        <w:rPr>
          <w:rFonts w:ascii="Times New Roman" w:eastAsia="Times New Roman" w:hAnsi="Times New Roman" w:cs="Times New Roman"/>
          <w:sz w:val="24"/>
          <w:szCs w:val="24"/>
          <w:lang w:val="en-ID" w:eastAsia="en-ID"/>
        </w:rPr>
      </w:pPr>
      <w:r w:rsidRPr="00936941">
        <w:rPr>
          <w:rFonts w:ascii="Times New Roman" w:eastAsia="Times New Roman" w:hAnsi="Times New Roman" w:cs="Times New Roman"/>
          <w:sz w:val="24"/>
          <w:szCs w:val="24"/>
          <w:lang w:val="en-ID" w:eastAsia="en-ID"/>
        </w:rPr>
        <w:t xml:space="preserve">Skor Z </w:t>
      </w:r>
      <w:proofErr w:type="spellStart"/>
      <w:r w:rsidRPr="00936941">
        <w:rPr>
          <w:rFonts w:ascii="Times New Roman" w:eastAsia="Times New Roman" w:hAnsi="Times New Roman" w:cs="Times New Roman"/>
          <w:sz w:val="24"/>
          <w:szCs w:val="24"/>
          <w:lang w:val="en-ID" w:eastAsia="en-ID"/>
        </w:rPr>
        <w:t>dapat</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digunakan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untuk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mengisi</w:t>
      </w:r>
      <w:proofErr w:type="spellEnd"/>
      <w:r w:rsidRPr="00936941">
        <w:rPr>
          <w:rFonts w:ascii="Times New Roman" w:eastAsia="Times New Roman" w:hAnsi="Times New Roman" w:cs="Times New Roman"/>
          <w:sz w:val="24"/>
          <w:szCs w:val="24"/>
          <w:lang w:val="en-ID" w:eastAsia="en-ID"/>
        </w:rPr>
        <w:t xml:space="preserve"> model </w:t>
      </w:r>
      <w:proofErr w:type="spellStart"/>
      <w:r w:rsidRPr="00936941">
        <w:rPr>
          <w:rFonts w:ascii="Times New Roman" w:eastAsia="Times New Roman" w:hAnsi="Times New Roman" w:cs="Times New Roman"/>
          <w:sz w:val="24"/>
          <w:szCs w:val="24"/>
          <w:lang w:val="en-ID" w:eastAsia="en-ID"/>
        </w:rPr>
        <w:t>pengambilan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keputusan</w:t>
      </w:r>
      <w:proofErr w:type="spellEnd"/>
      <w:r w:rsidRPr="00936941">
        <w:rPr>
          <w:rFonts w:ascii="Times New Roman" w:eastAsia="Times New Roman" w:hAnsi="Times New Roman" w:cs="Times New Roman"/>
          <w:sz w:val="24"/>
          <w:szCs w:val="24"/>
          <w:lang w:val="en-ID" w:eastAsia="en-ID"/>
        </w:rPr>
        <w:t xml:space="preserve"> dan model </w:t>
      </w:r>
      <w:proofErr w:type="spellStart"/>
      <w:r w:rsidRPr="00936941">
        <w:rPr>
          <w:rFonts w:ascii="Times New Roman" w:eastAsia="Times New Roman" w:hAnsi="Times New Roman" w:cs="Times New Roman"/>
          <w:sz w:val="24"/>
          <w:szCs w:val="24"/>
          <w:lang w:val="en-ID" w:eastAsia="en-ID"/>
        </w:rPr>
        <w:t>predikat</w:t>
      </w:r>
      <w:proofErr w:type="spellEnd"/>
      <w:r w:rsidRPr="00936941">
        <w:rPr>
          <w:rFonts w:ascii="Times New Roman" w:eastAsia="Times New Roman" w:hAnsi="Times New Roman" w:cs="Times New Roman"/>
          <w:sz w:val="24"/>
          <w:szCs w:val="24"/>
          <w:lang w:val="en-ID" w:eastAsia="en-ID"/>
        </w:rPr>
        <w:t xml:space="preserve">. </w:t>
      </w:r>
    </w:p>
    <w:p w14:paraId="3894AB63" w14:textId="71150A72" w:rsidR="00936941" w:rsidRPr="00936941" w:rsidRDefault="00936941" w:rsidP="007E5002">
      <w:pPr>
        <w:pStyle w:val="ListParagraph"/>
        <w:numPr>
          <w:ilvl w:val="0"/>
          <w:numId w:val="15"/>
        </w:numPr>
        <w:spacing w:after="240" w:line="240" w:lineRule="auto"/>
        <w:jc w:val="both"/>
        <w:rPr>
          <w:rFonts w:ascii="Times New Roman" w:eastAsia="Times New Roman" w:hAnsi="Times New Roman" w:cs="Times New Roman"/>
          <w:sz w:val="24"/>
          <w:szCs w:val="24"/>
          <w:lang w:val="en-ID" w:eastAsia="en-ID"/>
        </w:rPr>
      </w:pPr>
      <w:proofErr w:type="spellStart"/>
      <w:r w:rsidRPr="00936941">
        <w:rPr>
          <w:rFonts w:ascii="Times New Roman" w:eastAsia="Times New Roman" w:hAnsi="Times New Roman" w:cs="Times New Roman"/>
          <w:sz w:val="24"/>
          <w:szCs w:val="24"/>
          <w:lang w:val="en-ID" w:eastAsia="en-ID"/>
        </w:rPr>
        <w:t>Rasio</w:t>
      </w:r>
      <w:proofErr w:type="spellEnd"/>
      <w:r w:rsidRPr="00936941">
        <w:rPr>
          <w:rFonts w:ascii="Times New Roman" w:eastAsia="Times New Roman" w:hAnsi="Times New Roman" w:cs="Times New Roman"/>
          <w:sz w:val="24"/>
          <w:szCs w:val="24"/>
          <w:lang w:val="en-ID" w:eastAsia="en-ID"/>
        </w:rPr>
        <w:t xml:space="preserve"> juga </w:t>
      </w:r>
      <w:proofErr w:type="spellStart"/>
      <w:r w:rsidRPr="00936941">
        <w:rPr>
          <w:rFonts w:ascii="Times New Roman" w:eastAsia="Times New Roman" w:hAnsi="Times New Roman" w:cs="Times New Roman"/>
          <w:sz w:val="24"/>
          <w:szCs w:val="24"/>
          <w:lang w:val="en-ID" w:eastAsia="en-ID"/>
        </w:rPr>
        <w:t>dapat</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digunakan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untuk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menstandarisir</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ukuran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perusahaan</w:t>
      </w:r>
      <w:proofErr w:type="spellEnd"/>
      <w:r w:rsidRPr="00936941">
        <w:rPr>
          <w:rFonts w:ascii="Times New Roman" w:eastAsia="Times New Roman" w:hAnsi="Times New Roman" w:cs="Times New Roman"/>
          <w:sz w:val="24"/>
          <w:szCs w:val="24"/>
          <w:lang w:val="en-ID" w:eastAsia="en-ID"/>
        </w:rPr>
        <w:t xml:space="preserve">. </w:t>
      </w:r>
    </w:p>
    <w:p w14:paraId="7D623E55" w14:textId="77777777" w:rsidR="00936941" w:rsidRDefault="00936941" w:rsidP="007E5002">
      <w:pPr>
        <w:pStyle w:val="ListParagraph"/>
        <w:numPr>
          <w:ilvl w:val="0"/>
          <w:numId w:val="15"/>
        </w:numPr>
        <w:spacing w:after="240" w:line="240" w:lineRule="auto"/>
        <w:jc w:val="both"/>
        <w:rPr>
          <w:rFonts w:ascii="Times New Roman" w:eastAsia="Times New Roman" w:hAnsi="Times New Roman" w:cs="Times New Roman"/>
          <w:sz w:val="24"/>
          <w:szCs w:val="24"/>
          <w:lang w:val="en-ID" w:eastAsia="en-ID"/>
        </w:rPr>
      </w:pPr>
      <w:proofErr w:type="spellStart"/>
      <w:r w:rsidRPr="00936941">
        <w:rPr>
          <w:rFonts w:ascii="Times New Roman" w:eastAsia="Times New Roman" w:hAnsi="Times New Roman" w:cs="Times New Roman"/>
          <w:sz w:val="24"/>
          <w:szCs w:val="24"/>
          <w:lang w:val="en-ID" w:eastAsia="en-ID"/>
        </w:rPr>
        <w:t>Dengan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rasio</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lebih</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mudah</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untuk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membandingkan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bisnis</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dengan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bisnis</w:t>
      </w:r>
      <w:proofErr w:type="spellEnd"/>
      <w:r w:rsidRPr="00936941">
        <w:rPr>
          <w:rFonts w:ascii="Times New Roman" w:eastAsia="Times New Roman" w:hAnsi="Times New Roman" w:cs="Times New Roman"/>
          <w:sz w:val="24"/>
          <w:szCs w:val="24"/>
          <w:lang w:val="en-ID" w:eastAsia="en-ID"/>
        </w:rPr>
        <w:t xml:space="preserve"> lain </w:t>
      </w:r>
      <w:proofErr w:type="spellStart"/>
      <w:r w:rsidRPr="00936941">
        <w:rPr>
          <w:rFonts w:ascii="Times New Roman" w:eastAsia="Times New Roman" w:hAnsi="Times New Roman" w:cs="Times New Roman"/>
          <w:sz w:val="24"/>
          <w:szCs w:val="24"/>
          <w:lang w:val="en-ID" w:eastAsia="en-ID"/>
        </w:rPr>
        <w:t>atau</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melihat</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perkembangan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bisnis</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secara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berkala</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atau</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sebagai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seri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waktu</w:t>
      </w:r>
      <w:proofErr w:type="spellEnd"/>
      <w:r w:rsidRPr="00936941">
        <w:rPr>
          <w:rFonts w:ascii="Times New Roman" w:eastAsia="Times New Roman" w:hAnsi="Times New Roman" w:cs="Times New Roman"/>
          <w:sz w:val="24"/>
          <w:szCs w:val="24"/>
          <w:lang w:val="en-ID" w:eastAsia="en-ID"/>
        </w:rPr>
        <w:t xml:space="preserve">". </w:t>
      </w:r>
    </w:p>
    <w:p w14:paraId="3266B43A" w14:textId="77777777" w:rsidR="00FF1E4E" w:rsidRDefault="00936941" w:rsidP="00FF1E4E">
      <w:pPr>
        <w:pStyle w:val="ListParagraph"/>
        <w:numPr>
          <w:ilvl w:val="0"/>
          <w:numId w:val="15"/>
        </w:numPr>
        <w:spacing w:after="240" w:line="240" w:lineRule="auto"/>
        <w:jc w:val="both"/>
        <w:rPr>
          <w:rFonts w:ascii="Times New Roman" w:eastAsia="Times New Roman" w:hAnsi="Times New Roman" w:cs="Times New Roman"/>
          <w:sz w:val="24"/>
          <w:szCs w:val="24"/>
          <w:lang w:val="en-ID" w:eastAsia="en-ID"/>
        </w:rPr>
      </w:pPr>
      <w:proofErr w:type="spellStart"/>
      <w:r>
        <w:rPr>
          <w:rFonts w:ascii="Times New Roman" w:eastAsia="Times New Roman" w:hAnsi="Times New Roman" w:cs="Times New Roman"/>
          <w:sz w:val="24"/>
          <w:szCs w:val="24"/>
          <w:lang w:val="en-ID" w:eastAsia="en-ID"/>
        </w:rPr>
        <w:t>Lebih</w:t>
      </w:r>
      <w:proofErr w:type="spellEnd"/>
      <w:r>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mudah</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untuk</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mengidentifikasi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tren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perusahaan</w:t>
      </w:r>
      <w:proofErr w:type="spellEnd"/>
      <w:r w:rsidRPr="00936941">
        <w:rPr>
          <w:rFonts w:ascii="Times New Roman" w:eastAsia="Times New Roman" w:hAnsi="Times New Roman" w:cs="Times New Roman"/>
          <w:sz w:val="24"/>
          <w:szCs w:val="24"/>
          <w:lang w:val="en-ID" w:eastAsia="en-ID"/>
        </w:rPr>
        <w:t xml:space="preserve"> dan </w:t>
      </w:r>
      <w:proofErr w:type="spellStart"/>
      <w:r w:rsidRPr="00936941">
        <w:rPr>
          <w:rFonts w:ascii="Times New Roman" w:eastAsia="Times New Roman" w:hAnsi="Times New Roman" w:cs="Times New Roman"/>
          <w:sz w:val="24"/>
          <w:szCs w:val="24"/>
          <w:lang w:val="en-ID" w:eastAsia="en-ID"/>
        </w:rPr>
        <w:t>membuat</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prediksi</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tentang</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tren</w:t>
      </w:r>
      <w:proofErr w:type="spellEnd"/>
      <w:r w:rsidRPr="00936941">
        <w:rPr>
          <w:rFonts w:ascii="Times New Roman" w:eastAsia="Times New Roman" w:hAnsi="Times New Roman" w:cs="Times New Roman"/>
          <w:sz w:val="24"/>
          <w:szCs w:val="24"/>
          <w:lang w:val="en-ID" w:eastAsia="en-ID"/>
        </w:rPr>
        <w:t xml:space="preserve"> yang </w:t>
      </w:r>
      <w:proofErr w:type="spellStart"/>
      <w:r w:rsidRPr="00936941">
        <w:rPr>
          <w:rFonts w:ascii="Times New Roman" w:eastAsia="Times New Roman" w:hAnsi="Times New Roman" w:cs="Times New Roman"/>
          <w:sz w:val="24"/>
          <w:szCs w:val="24"/>
          <w:lang w:val="en-ID" w:eastAsia="en-ID"/>
        </w:rPr>
        <w:t>akan</w:t>
      </w:r>
      <w:proofErr w:type="spellEnd"/>
      <w:r w:rsidRPr="00936941">
        <w:rPr>
          <w:rFonts w:ascii="Times New Roman" w:eastAsia="Times New Roman" w:hAnsi="Times New Roman" w:cs="Times New Roman"/>
          <w:sz w:val="24"/>
          <w:szCs w:val="24"/>
          <w:lang w:val="en-ID" w:eastAsia="en-ID"/>
        </w:rPr>
        <w:t xml:space="preserve"> </w:t>
      </w:r>
      <w:proofErr w:type="spellStart"/>
      <w:r w:rsidRPr="00936941">
        <w:rPr>
          <w:rFonts w:ascii="Times New Roman" w:eastAsia="Times New Roman" w:hAnsi="Times New Roman" w:cs="Times New Roman"/>
          <w:sz w:val="24"/>
          <w:szCs w:val="24"/>
          <w:lang w:val="en-ID" w:eastAsia="en-ID"/>
        </w:rPr>
        <w:t>datang</w:t>
      </w:r>
      <w:proofErr w:type="spellEnd"/>
      <w:r w:rsidRPr="00936941">
        <w:rPr>
          <w:rFonts w:ascii="Times New Roman" w:eastAsia="Times New Roman" w:hAnsi="Times New Roman" w:cs="Times New Roman"/>
          <w:sz w:val="24"/>
          <w:szCs w:val="24"/>
          <w:lang w:val="en-ID" w:eastAsia="en-ID"/>
        </w:rPr>
        <w:t xml:space="preserve"> (Marsel </w:t>
      </w:r>
      <w:proofErr w:type="spellStart"/>
      <w:r w:rsidRPr="00936941">
        <w:rPr>
          <w:rFonts w:ascii="Times New Roman" w:eastAsia="Times New Roman" w:hAnsi="Times New Roman" w:cs="Times New Roman"/>
          <w:sz w:val="24"/>
          <w:szCs w:val="24"/>
          <w:lang w:val="en-ID" w:eastAsia="en-ID"/>
        </w:rPr>
        <w:t>Pongoh</w:t>
      </w:r>
      <w:proofErr w:type="spellEnd"/>
      <w:r w:rsidRPr="00936941">
        <w:rPr>
          <w:rFonts w:ascii="Times New Roman" w:eastAsia="Times New Roman" w:hAnsi="Times New Roman" w:cs="Times New Roman"/>
          <w:sz w:val="24"/>
          <w:szCs w:val="24"/>
          <w:lang w:val="en-ID" w:eastAsia="en-ID"/>
        </w:rPr>
        <w:t xml:space="preserve">, 2013). </w:t>
      </w:r>
    </w:p>
    <w:p w14:paraId="5E77A80F" w14:textId="09AFA557" w:rsidR="00936941" w:rsidRPr="00FF1E4E" w:rsidRDefault="00936941" w:rsidP="00FF1E4E">
      <w:pPr>
        <w:pStyle w:val="ListParagraph"/>
        <w:spacing w:after="240" w:line="240" w:lineRule="auto"/>
        <w:ind w:firstLine="698"/>
        <w:jc w:val="both"/>
        <w:rPr>
          <w:rFonts w:ascii="Times New Roman" w:eastAsia="Times New Roman" w:hAnsi="Times New Roman" w:cs="Times New Roman"/>
          <w:sz w:val="24"/>
          <w:szCs w:val="24"/>
          <w:lang w:val="en-ID" w:eastAsia="en-ID"/>
        </w:rPr>
      </w:pPr>
      <w:proofErr w:type="spellStart"/>
      <w:r w:rsidRPr="00FF1E4E">
        <w:rPr>
          <w:rFonts w:ascii="Times New Roman" w:eastAsia="Times New Roman" w:hAnsi="Times New Roman" w:cs="Times New Roman"/>
          <w:sz w:val="24"/>
          <w:szCs w:val="24"/>
          <w:lang w:val="en-ID" w:eastAsia="en-ID"/>
        </w:rPr>
        <w:t>Konsep</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Rasio</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Profitabilitas</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Menurut</w:t>
      </w:r>
      <w:proofErr w:type="spellEnd"/>
      <w:r w:rsidRPr="00FF1E4E">
        <w:rPr>
          <w:rFonts w:ascii="Times New Roman" w:eastAsia="Times New Roman" w:hAnsi="Times New Roman" w:cs="Times New Roman"/>
          <w:sz w:val="24"/>
          <w:szCs w:val="24"/>
          <w:lang w:val="en-ID" w:eastAsia="en-ID"/>
        </w:rPr>
        <w:t xml:space="preserve"> Zainul (2012), </w:t>
      </w:r>
      <w:proofErr w:type="spellStart"/>
      <w:r w:rsidRPr="00FF1E4E">
        <w:rPr>
          <w:rFonts w:ascii="Times New Roman" w:eastAsia="Times New Roman" w:hAnsi="Times New Roman" w:cs="Times New Roman"/>
          <w:sz w:val="24"/>
          <w:szCs w:val="24"/>
          <w:lang w:val="en-ID" w:eastAsia="en-ID"/>
        </w:rPr>
        <w:t>rasio</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profitabilitas</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adalah</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rasio</w:t>
      </w:r>
      <w:proofErr w:type="spellEnd"/>
      <w:r w:rsidRPr="00FF1E4E">
        <w:rPr>
          <w:rFonts w:ascii="Times New Roman" w:eastAsia="Times New Roman" w:hAnsi="Times New Roman" w:cs="Times New Roman"/>
          <w:sz w:val="24"/>
          <w:szCs w:val="24"/>
          <w:lang w:val="en-ID" w:eastAsia="en-ID"/>
        </w:rPr>
        <w:t xml:space="preserve"> yang </w:t>
      </w:r>
      <w:proofErr w:type="spellStart"/>
      <w:r w:rsidRPr="00FF1E4E">
        <w:rPr>
          <w:rFonts w:ascii="Times New Roman" w:eastAsia="Times New Roman" w:hAnsi="Times New Roman" w:cs="Times New Roman"/>
          <w:sz w:val="24"/>
          <w:szCs w:val="24"/>
          <w:lang w:val="en-ID" w:eastAsia="en-ID"/>
        </w:rPr>
        <w:t>menunjukkan</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tingkat</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efektivitas</w:t>
      </w:r>
      <w:proofErr w:type="spellEnd"/>
      <w:r w:rsidRPr="00FF1E4E">
        <w:rPr>
          <w:rFonts w:ascii="Times New Roman" w:eastAsia="Times New Roman" w:hAnsi="Times New Roman" w:cs="Times New Roman"/>
          <w:sz w:val="24"/>
          <w:szCs w:val="24"/>
          <w:lang w:val="en-ID" w:eastAsia="en-ID"/>
        </w:rPr>
        <w:t xml:space="preserve"> yang </w:t>
      </w:r>
      <w:proofErr w:type="spellStart"/>
      <w:r w:rsidRPr="00FF1E4E">
        <w:rPr>
          <w:rFonts w:ascii="Times New Roman" w:eastAsia="Times New Roman" w:hAnsi="Times New Roman" w:cs="Times New Roman"/>
          <w:sz w:val="24"/>
          <w:szCs w:val="24"/>
          <w:lang w:val="en-ID" w:eastAsia="en-ID"/>
        </w:rPr>
        <w:t>dicapai</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melalui</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usaha</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operasional</w:t>
      </w:r>
      <w:proofErr w:type="spellEnd"/>
      <w:r w:rsidRPr="00FF1E4E">
        <w:rPr>
          <w:rFonts w:ascii="Times New Roman" w:eastAsia="Times New Roman" w:hAnsi="Times New Roman" w:cs="Times New Roman"/>
          <w:sz w:val="24"/>
          <w:szCs w:val="24"/>
          <w:lang w:val="en-ID" w:eastAsia="en-ID"/>
        </w:rPr>
        <w:t xml:space="preserve"> bank. Ini </w:t>
      </w:r>
      <w:proofErr w:type="spellStart"/>
      <w:r w:rsidRPr="00FF1E4E">
        <w:rPr>
          <w:rFonts w:ascii="Times New Roman" w:eastAsia="Times New Roman" w:hAnsi="Times New Roman" w:cs="Times New Roman"/>
          <w:sz w:val="24"/>
          <w:szCs w:val="24"/>
          <w:lang w:val="en-ID" w:eastAsia="en-ID"/>
        </w:rPr>
        <w:t>digunakan</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untuk</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mengukur</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kemampuan</w:t>
      </w:r>
      <w:proofErr w:type="spellEnd"/>
      <w:r w:rsidRPr="00FF1E4E">
        <w:rPr>
          <w:rFonts w:ascii="Times New Roman" w:eastAsia="Times New Roman" w:hAnsi="Times New Roman" w:cs="Times New Roman"/>
          <w:sz w:val="24"/>
          <w:szCs w:val="24"/>
          <w:lang w:val="en-ID" w:eastAsia="en-ID"/>
        </w:rPr>
        <w:t xml:space="preserve"> bank </w:t>
      </w:r>
      <w:proofErr w:type="spellStart"/>
      <w:r w:rsidRPr="00FF1E4E">
        <w:rPr>
          <w:rFonts w:ascii="Times New Roman" w:eastAsia="Times New Roman" w:hAnsi="Times New Roman" w:cs="Times New Roman"/>
          <w:sz w:val="24"/>
          <w:szCs w:val="24"/>
          <w:lang w:val="en-ID" w:eastAsia="en-ID"/>
        </w:rPr>
        <w:t>untuk</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memperoleh</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laba</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atau</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keuntungan</w:t>
      </w:r>
      <w:proofErr w:type="spellEnd"/>
      <w:r w:rsidRPr="00FF1E4E">
        <w:rPr>
          <w:rFonts w:ascii="Times New Roman" w:eastAsia="Times New Roman" w:hAnsi="Times New Roman" w:cs="Times New Roman"/>
          <w:sz w:val="24"/>
          <w:szCs w:val="24"/>
          <w:lang w:val="en-ID" w:eastAsia="en-ID"/>
        </w:rPr>
        <w:t>. Faktor-</w:t>
      </w:r>
      <w:proofErr w:type="spellStart"/>
      <w:r w:rsidRPr="00FF1E4E">
        <w:rPr>
          <w:rFonts w:ascii="Times New Roman" w:eastAsia="Times New Roman" w:hAnsi="Times New Roman" w:cs="Times New Roman"/>
          <w:sz w:val="24"/>
          <w:szCs w:val="24"/>
          <w:lang w:val="en-ID" w:eastAsia="en-ID"/>
        </w:rPr>
        <w:t>faktor</w:t>
      </w:r>
      <w:proofErr w:type="spellEnd"/>
      <w:r w:rsidRPr="00FF1E4E">
        <w:rPr>
          <w:rFonts w:ascii="Times New Roman" w:eastAsia="Times New Roman" w:hAnsi="Times New Roman" w:cs="Times New Roman"/>
          <w:sz w:val="24"/>
          <w:szCs w:val="24"/>
          <w:lang w:val="en-ID" w:eastAsia="en-ID"/>
        </w:rPr>
        <w:t xml:space="preserve"> yang </w:t>
      </w:r>
      <w:proofErr w:type="spellStart"/>
      <w:r w:rsidRPr="00FF1E4E">
        <w:rPr>
          <w:rFonts w:ascii="Times New Roman" w:eastAsia="Times New Roman" w:hAnsi="Times New Roman" w:cs="Times New Roman"/>
          <w:sz w:val="24"/>
          <w:szCs w:val="24"/>
          <w:lang w:val="en-ID" w:eastAsia="en-ID"/>
        </w:rPr>
        <w:t>dapat</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dikendalikan</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dapat</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dikendalikan</w:t>
      </w:r>
      <w:proofErr w:type="spellEnd"/>
      <w:r w:rsidRPr="00FF1E4E">
        <w:rPr>
          <w:rFonts w:ascii="Times New Roman" w:eastAsia="Times New Roman" w:hAnsi="Times New Roman" w:cs="Times New Roman"/>
          <w:sz w:val="24"/>
          <w:szCs w:val="24"/>
          <w:lang w:val="en-ID" w:eastAsia="en-ID"/>
        </w:rPr>
        <w:t xml:space="preserve">) dan </w:t>
      </w:r>
      <w:proofErr w:type="spellStart"/>
      <w:r w:rsidRPr="00FF1E4E">
        <w:rPr>
          <w:rFonts w:ascii="Times New Roman" w:eastAsia="Times New Roman" w:hAnsi="Times New Roman" w:cs="Times New Roman"/>
          <w:sz w:val="24"/>
          <w:szCs w:val="24"/>
          <w:lang w:val="en-ID" w:eastAsia="en-ID"/>
        </w:rPr>
        <w:t>faktor-faktor</w:t>
      </w:r>
      <w:proofErr w:type="spellEnd"/>
      <w:r w:rsidRPr="00FF1E4E">
        <w:rPr>
          <w:rFonts w:ascii="Times New Roman" w:eastAsia="Times New Roman" w:hAnsi="Times New Roman" w:cs="Times New Roman"/>
          <w:sz w:val="24"/>
          <w:szCs w:val="24"/>
          <w:lang w:val="en-ID" w:eastAsia="en-ID"/>
        </w:rPr>
        <w:t xml:space="preserve"> yang </w:t>
      </w:r>
      <w:proofErr w:type="spellStart"/>
      <w:r w:rsidRPr="00FF1E4E">
        <w:rPr>
          <w:rFonts w:ascii="Times New Roman" w:eastAsia="Times New Roman" w:hAnsi="Times New Roman" w:cs="Times New Roman"/>
          <w:sz w:val="24"/>
          <w:szCs w:val="24"/>
          <w:lang w:val="en-ID" w:eastAsia="en-ID"/>
        </w:rPr>
        <w:t>tidak</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dapat</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dikendalikan</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tidak</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dapat</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dikendalikan</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terdiri</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dari</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faktor-faktor</w:t>
      </w:r>
      <w:proofErr w:type="spellEnd"/>
      <w:r w:rsidRPr="00FF1E4E">
        <w:rPr>
          <w:rFonts w:ascii="Times New Roman" w:eastAsia="Times New Roman" w:hAnsi="Times New Roman" w:cs="Times New Roman"/>
          <w:sz w:val="24"/>
          <w:szCs w:val="24"/>
          <w:lang w:val="en-ID" w:eastAsia="en-ID"/>
        </w:rPr>
        <w:t xml:space="preserve"> yang </w:t>
      </w:r>
      <w:proofErr w:type="spellStart"/>
      <w:r w:rsidRPr="00FF1E4E">
        <w:rPr>
          <w:rFonts w:ascii="Times New Roman" w:eastAsia="Times New Roman" w:hAnsi="Times New Roman" w:cs="Times New Roman"/>
          <w:sz w:val="24"/>
          <w:szCs w:val="24"/>
          <w:lang w:val="en-ID" w:eastAsia="en-ID"/>
        </w:rPr>
        <w:t>dapat</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dikendalikan</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dapat</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dikendalikan</w:t>
      </w:r>
      <w:proofErr w:type="spellEnd"/>
      <w:r w:rsidRPr="00FF1E4E">
        <w:rPr>
          <w:rFonts w:ascii="Times New Roman" w:eastAsia="Times New Roman" w:hAnsi="Times New Roman" w:cs="Times New Roman"/>
          <w:sz w:val="24"/>
          <w:szCs w:val="24"/>
          <w:lang w:val="en-ID" w:eastAsia="en-ID"/>
        </w:rPr>
        <w:t xml:space="preserve">) dan </w:t>
      </w:r>
      <w:proofErr w:type="spellStart"/>
      <w:r w:rsidRPr="00FF1E4E">
        <w:rPr>
          <w:rFonts w:ascii="Times New Roman" w:eastAsia="Times New Roman" w:hAnsi="Times New Roman" w:cs="Times New Roman"/>
          <w:sz w:val="24"/>
          <w:szCs w:val="24"/>
          <w:lang w:val="en-ID" w:eastAsia="en-ID"/>
        </w:rPr>
        <w:t>faktor-faktor</w:t>
      </w:r>
      <w:proofErr w:type="spellEnd"/>
      <w:r w:rsidRPr="00FF1E4E">
        <w:rPr>
          <w:rFonts w:ascii="Times New Roman" w:eastAsia="Times New Roman" w:hAnsi="Times New Roman" w:cs="Times New Roman"/>
          <w:sz w:val="24"/>
          <w:szCs w:val="24"/>
          <w:lang w:val="en-ID" w:eastAsia="en-ID"/>
        </w:rPr>
        <w:t xml:space="preserve"> yang </w:t>
      </w:r>
      <w:proofErr w:type="spellStart"/>
      <w:r w:rsidRPr="00FF1E4E">
        <w:rPr>
          <w:rFonts w:ascii="Times New Roman" w:eastAsia="Times New Roman" w:hAnsi="Times New Roman" w:cs="Times New Roman"/>
          <w:sz w:val="24"/>
          <w:szCs w:val="24"/>
          <w:lang w:val="en-ID" w:eastAsia="en-ID"/>
        </w:rPr>
        <w:t>tidak</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dapat</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dikendalikan</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tidak</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dapat</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dikendalikan</w:t>
      </w:r>
      <w:proofErr w:type="spellEnd"/>
      <w:r w:rsidRPr="00FF1E4E">
        <w:rPr>
          <w:rFonts w:ascii="Times New Roman" w:eastAsia="Times New Roman" w:hAnsi="Times New Roman" w:cs="Times New Roman"/>
          <w:sz w:val="24"/>
          <w:szCs w:val="24"/>
          <w:lang w:val="en-ID" w:eastAsia="en-ID"/>
        </w:rPr>
        <w:t>). Faktor-</w:t>
      </w:r>
      <w:proofErr w:type="spellStart"/>
      <w:r w:rsidRPr="00FF1E4E">
        <w:rPr>
          <w:rFonts w:ascii="Times New Roman" w:eastAsia="Times New Roman" w:hAnsi="Times New Roman" w:cs="Times New Roman"/>
          <w:sz w:val="24"/>
          <w:szCs w:val="24"/>
          <w:lang w:val="en-ID" w:eastAsia="en-ID"/>
        </w:rPr>
        <w:t>faktor</w:t>
      </w:r>
      <w:proofErr w:type="spellEnd"/>
      <w:r w:rsidRPr="00FF1E4E">
        <w:rPr>
          <w:rFonts w:ascii="Times New Roman" w:eastAsia="Times New Roman" w:hAnsi="Times New Roman" w:cs="Times New Roman"/>
          <w:sz w:val="24"/>
          <w:szCs w:val="24"/>
          <w:lang w:val="en-ID" w:eastAsia="en-ID"/>
        </w:rPr>
        <w:t xml:space="preserve"> yang </w:t>
      </w:r>
      <w:proofErr w:type="spellStart"/>
      <w:r w:rsidRPr="00FF1E4E">
        <w:rPr>
          <w:rFonts w:ascii="Times New Roman" w:eastAsia="Times New Roman" w:hAnsi="Times New Roman" w:cs="Times New Roman"/>
          <w:sz w:val="24"/>
          <w:szCs w:val="24"/>
          <w:lang w:val="en-ID" w:eastAsia="en-ID"/>
        </w:rPr>
        <w:t>dapat</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dikendalikan</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adalah</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faktor-faktor</w:t>
      </w:r>
      <w:proofErr w:type="spellEnd"/>
      <w:r w:rsidRPr="00FF1E4E">
        <w:rPr>
          <w:rFonts w:ascii="Times New Roman" w:eastAsia="Times New Roman" w:hAnsi="Times New Roman" w:cs="Times New Roman"/>
          <w:sz w:val="24"/>
          <w:szCs w:val="24"/>
          <w:lang w:val="en-ID" w:eastAsia="en-ID"/>
        </w:rPr>
        <w:t xml:space="preserve"> yang </w:t>
      </w:r>
      <w:proofErr w:type="spellStart"/>
      <w:r w:rsidRPr="00FF1E4E">
        <w:rPr>
          <w:rFonts w:ascii="Times New Roman" w:eastAsia="Times New Roman" w:hAnsi="Times New Roman" w:cs="Times New Roman"/>
          <w:sz w:val="24"/>
          <w:szCs w:val="24"/>
          <w:lang w:val="en-ID" w:eastAsia="en-ID"/>
        </w:rPr>
        <w:t>dapat</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dipengaruhi</w:t>
      </w:r>
      <w:proofErr w:type="spellEnd"/>
      <w:r w:rsidRPr="00FF1E4E">
        <w:rPr>
          <w:rFonts w:ascii="Times New Roman" w:eastAsia="Times New Roman" w:hAnsi="Times New Roman" w:cs="Times New Roman"/>
          <w:sz w:val="24"/>
          <w:szCs w:val="24"/>
          <w:lang w:val="en-ID" w:eastAsia="en-ID"/>
        </w:rPr>
        <w:t xml:space="preserve"> oleh </w:t>
      </w:r>
      <w:proofErr w:type="spellStart"/>
      <w:r w:rsidRPr="00FF1E4E">
        <w:rPr>
          <w:rFonts w:ascii="Times New Roman" w:eastAsia="Times New Roman" w:hAnsi="Times New Roman" w:cs="Times New Roman"/>
          <w:sz w:val="24"/>
          <w:szCs w:val="24"/>
          <w:lang w:val="en-ID" w:eastAsia="en-ID"/>
        </w:rPr>
        <w:t>manajemen</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seperti</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segmentasi</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bisnis</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berfokus</w:t>
      </w:r>
      <w:proofErr w:type="spellEnd"/>
      <w:r w:rsidRPr="00FF1E4E">
        <w:rPr>
          <w:rFonts w:ascii="Times New Roman" w:eastAsia="Times New Roman" w:hAnsi="Times New Roman" w:cs="Times New Roman"/>
          <w:sz w:val="24"/>
          <w:szCs w:val="24"/>
          <w:lang w:val="en-ID" w:eastAsia="en-ID"/>
        </w:rPr>
        <w:t xml:space="preserve"> pada </w:t>
      </w:r>
      <w:proofErr w:type="spellStart"/>
      <w:r w:rsidRPr="00FF1E4E">
        <w:rPr>
          <w:rFonts w:ascii="Times New Roman" w:eastAsia="Times New Roman" w:hAnsi="Times New Roman" w:cs="Times New Roman"/>
          <w:sz w:val="24"/>
          <w:szCs w:val="24"/>
          <w:lang w:val="en-ID" w:eastAsia="en-ID"/>
        </w:rPr>
        <w:t>penjualan</w:t>
      </w:r>
      <w:proofErr w:type="spellEnd"/>
      <w:r w:rsidRPr="00FF1E4E">
        <w:rPr>
          <w:rFonts w:ascii="Times New Roman" w:eastAsia="Times New Roman" w:hAnsi="Times New Roman" w:cs="Times New Roman"/>
          <w:sz w:val="24"/>
          <w:szCs w:val="24"/>
          <w:lang w:val="en-ID" w:eastAsia="en-ID"/>
        </w:rPr>
        <w:t xml:space="preserve"> dan </w:t>
      </w:r>
      <w:proofErr w:type="spellStart"/>
      <w:r w:rsidRPr="00FF1E4E">
        <w:rPr>
          <w:rFonts w:ascii="Times New Roman" w:eastAsia="Times New Roman" w:hAnsi="Times New Roman" w:cs="Times New Roman"/>
          <w:sz w:val="24"/>
          <w:szCs w:val="24"/>
          <w:lang w:val="en-ID" w:eastAsia="en-ID"/>
        </w:rPr>
        <w:t>penjualan</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pengendalian</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pendapatan</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misalnya</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besaran</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hasil</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keuntungan</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dari</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transaksi</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jual</w:t>
      </w:r>
      <w:proofErr w:type="spellEnd"/>
      <w:r w:rsidRPr="00FF1E4E">
        <w:rPr>
          <w:rFonts w:ascii="Times New Roman" w:eastAsia="Times New Roman" w:hAnsi="Times New Roman" w:cs="Times New Roman"/>
          <w:sz w:val="24"/>
          <w:szCs w:val="24"/>
          <w:lang w:val="en-ID" w:eastAsia="en-ID"/>
        </w:rPr>
        <w:t xml:space="preserve"> Bank </w:t>
      </w:r>
      <w:proofErr w:type="spellStart"/>
      <w:r w:rsidRPr="00FF1E4E">
        <w:rPr>
          <w:rFonts w:ascii="Times New Roman" w:eastAsia="Times New Roman" w:hAnsi="Times New Roman" w:cs="Times New Roman"/>
          <w:sz w:val="24"/>
          <w:szCs w:val="24"/>
          <w:lang w:val="en-ID" w:eastAsia="en-ID"/>
        </w:rPr>
        <w:t>tidak</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dapat</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mengontrol</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faktor-faktor</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eksternal</w:t>
      </w:r>
      <w:proofErr w:type="spellEnd"/>
      <w:r w:rsidRPr="00FF1E4E">
        <w:rPr>
          <w:rFonts w:ascii="Times New Roman" w:eastAsia="Times New Roman" w:hAnsi="Times New Roman" w:cs="Times New Roman"/>
          <w:sz w:val="24"/>
          <w:szCs w:val="24"/>
          <w:lang w:val="en-ID" w:eastAsia="en-ID"/>
        </w:rPr>
        <w:t xml:space="preserve"> </w:t>
      </w:r>
      <w:proofErr w:type="spellStart"/>
      <w:r w:rsidRPr="00FF1E4E">
        <w:rPr>
          <w:rFonts w:ascii="Times New Roman" w:eastAsia="Times New Roman" w:hAnsi="Times New Roman" w:cs="Times New Roman"/>
          <w:sz w:val="24"/>
          <w:szCs w:val="24"/>
          <w:lang w:val="en-ID" w:eastAsia="en-ID"/>
        </w:rPr>
        <w:t>ini</w:t>
      </w:r>
      <w:proofErr w:type="spellEnd"/>
      <w:r w:rsidRPr="00FF1E4E">
        <w:rPr>
          <w:rFonts w:ascii="Times New Roman" w:eastAsia="Times New Roman" w:hAnsi="Times New Roman" w:cs="Times New Roman"/>
          <w:sz w:val="24"/>
          <w:szCs w:val="24"/>
          <w:lang w:val="en-ID" w:eastAsia="en-ID"/>
        </w:rPr>
        <w:t>.</w:t>
      </w:r>
    </w:p>
    <w:p w14:paraId="31CA9BD5" w14:textId="77777777" w:rsidR="00B34175" w:rsidRPr="00B34175" w:rsidRDefault="00B34175" w:rsidP="007E5002">
      <w:pPr>
        <w:pStyle w:val="ListParagraph"/>
        <w:spacing w:after="0" w:line="240" w:lineRule="auto"/>
        <w:ind w:left="-360" w:firstLine="709"/>
        <w:jc w:val="both"/>
        <w:rPr>
          <w:rFonts w:ascii="Times New Roman" w:eastAsia="Calibri" w:hAnsi="Times New Roman" w:cs="Times New Roman"/>
          <w:sz w:val="20"/>
          <w:szCs w:val="20"/>
        </w:rPr>
      </w:pPr>
    </w:p>
    <w:p w14:paraId="44C913C5" w14:textId="77777777" w:rsidR="00B34175" w:rsidRPr="00885747" w:rsidRDefault="00B34175" w:rsidP="00FF1E4E">
      <w:pPr>
        <w:pStyle w:val="ListParagraph"/>
        <w:widowControl w:val="0"/>
        <w:numPr>
          <w:ilvl w:val="3"/>
          <w:numId w:val="4"/>
        </w:numPr>
        <w:autoSpaceDE w:val="0"/>
        <w:autoSpaceDN w:val="0"/>
        <w:spacing w:before="22" w:after="0" w:line="240" w:lineRule="auto"/>
        <w:ind w:left="851" w:hanging="359"/>
        <w:contextualSpacing w:val="0"/>
        <w:jc w:val="both"/>
        <w:rPr>
          <w:rFonts w:ascii="Times New Roman" w:hAnsi="Times New Roman" w:cs="Times New Roman"/>
          <w:i/>
          <w:sz w:val="24"/>
          <w:szCs w:val="24"/>
        </w:rPr>
      </w:pPr>
      <w:r w:rsidRPr="00885747">
        <w:rPr>
          <w:rFonts w:ascii="Times New Roman" w:hAnsi="Times New Roman" w:cs="Times New Roman"/>
          <w:i/>
          <w:sz w:val="24"/>
          <w:szCs w:val="24"/>
        </w:rPr>
        <w:t>Return</w:t>
      </w:r>
      <w:r w:rsidRPr="00885747">
        <w:rPr>
          <w:rFonts w:ascii="Times New Roman" w:hAnsi="Times New Roman" w:cs="Times New Roman"/>
          <w:i/>
          <w:spacing w:val="-1"/>
          <w:sz w:val="24"/>
          <w:szCs w:val="24"/>
        </w:rPr>
        <w:t xml:space="preserve"> </w:t>
      </w:r>
      <w:r w:rsidRPr="00885747">
        <w:rPr>
          <w:rFonts w:ascii="Times New Roman" w:hAnsi="Times New Roman" w:cs="Times New Roman"/>
          <w:i/>
          <w:sz w:val="24"/>
          <w:szCs w:val="24"/>
        </w:rPr>
        <w:t>On</w:t>
      </w:r>
      <w:r w:rsidRPr="00885747">
        <w:rPr>
          <w:rFonts w:ascii="Times New Roman" w:hAnsi="Times New Roman" w:cs="Times New Roman"/>
          <w:i/>
          <w:spacing w:val="-1"/>
          <w:sz w:val="24"/>
          <w:szCs w:val="24"/>
        </w:rPr>
        <w:t xml:space="preserve"> </w:t>
      </w:r>
      <w:r w:rsidRPr="00885747">
        <w:rPr>
          <w:rFonts w:ascii="Times New Roman" w:hAnsi="Times New Roman" w:cs="Times New Roman"/>
          <w:i/>
          <w:sz w:val="24"/>
          <w:szCs w:val="24"/>
        </w:rPr>
        <w:t>Assets</w:t>
      </w:r>
      <w:r w:rsidRPr="00885747">
        <w:rPr>
          <w:rFonts w:ascii="Times New Roman" w:hAnsi="Times New Roman" w:cs="Times New Roman"/>
          <w:i/>
          <w:spacing w:val="-1"/>
          <w:sz w:val="24"/>
          <w:szCs w:val="24"/>
        </w:rPr>
        <w:t xml:space="preserve"> </w:t>
      </w:r>
      <w:r w:rsidRPr="00885747">
        <w:rPr>
          <w:rFonts w:ascii="Times New Roman" w:hAnsi="Times New Roman" w:cs="Times New Roman"/>
          <w:i/>
          <w:sz w:val="24"/>
          <w:szCs w:val="24"/>
        </w:rPr>
        <w:t>(ROA)</w:t>
      </w:r>
    </w:p>
    <w:p w14:paraId="3745203A" w14:textId="77777777" w:rsidR="007E5002" w:rsidRDefault="007E5002" w:rsidP="00FF1E4E">
      <w:pPr>
        <w:spacing w:after="0" w:line="240" w:lineRule="auto"/>
        <w:ind w:left="851"/>
        <w:jc w:val="both"/>
        <w:rPr>
          <w:rFonts w:ascii="Times New Roman" w:eastAsia="Times New Roman" w:hAnsi="Times New Roman" w:cs="Times New Roman"/>
          <w:sz w:val="24"/>
          <w:szCs w:val="24"/>
          <w:lang w:val="en-ID" w:eastAsia="en-ID"/>
        </w:rPr>
      </w:pPr>
      <w:proofErr w:type="spellStart"/>
      <w:r w:rsidRPr="007E5002">
        <w:rPr>
          <w:rFonts w:ascii="Times New Roman" w:eastAsia="Times New Roman" w:hAnsi="Times New Roman" w:cs="Times New Roman"/>
          <w:sz w:val="24"/>
          <w:szCs w:val="24"/>
          <w:lang w:val="en-ID" w:eastAsia="en-ID"/>
        </w:rPr>
        <w:t>Menurut</w:t>
      </w:r>
      <w:proofErr w:type="spellEnd"/>
      <w:r w:rsidRPr="007E5002">
        <w:rPr>
          <w:rFonts w:ascii="Times New Roman" w:eastAsia="Times New Roman" w:hAnsi="Times New Roman" w:cs="Times New Roman"/>
          <w:sz w:val="24"/>
          <w:szCs w:val="24"/>
          <w:lang w:val="en-ID" w:eastAsia="en-ID"/>
        </w:rPr>
        <w:t xml:space="preserve"> Lestari dan </w:t>
      </w:r>
      <w:proofErr w:type="spellStart"/>
      <w:r w:rsidRPr="007E5002">
        <w:rPr>
          <w:rFonts w:ascii="Times New Roman" w:eastAsia="Times New Roman" w:hAnsi="Times New Roman" w:cs="Times New Roman"/>
          <w:sz w:val="24"/>
          <w:szCs w:val="24"/>
          <w:lang w:val="en-ID" w:eastAsia="en-ID"/>
        </w:rPr>
        <w:t>Sugiharto</w:t>
      </w:r>
      <w:proofErr w:type="spellEnd"/>
      <w:r w:rsidRPr="007E5002">
        <w:rPr>
          <w:rFonts w:ascii="Times New Roman" w:eastAsia="Times New Roman" w:hAnsi="Times New Roman" w:cs="Times New Roman"/>
          <w:sz w:val="24"/>
          <w:szCs w:val="24"/>
          <w:lang w:val="en-ID" w:eastAsia="en-ID"/>
        </w:rPr>
        <w:t xml:space="preserve"> (2007), return on assets (ROA) </w:t>
      </w:r>
      <w:proofErr w:type="spellStart"/>
      <w:r w:rsidRPr="007E5002">
        <w:rPr>
          <w:rFonts w:ascii="Times New Roman" w:eastAsia="Times New Roman" w:hAnsi="Times New Roman" w:cs="Times New Roman"/>
          <w:sz w:val="24"/>
          <w:szCs w:val="24"/>
          <w:lang w:val="en-ID" w:eastAsia="en-ID"/>
        </w:rPr>
        <w:t>adalah</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rasio</w:t>
      </w:r>
      <w:proofErr w:type="spellEnd"/>
      <w:r w:rsidRPr="007E5002">
        <w:rPr>
          <w:rFonts w:ascii="Times New Roman" w:eastAsia="Times New Roman" w:hAnsi="Times New Roman" w:cs="Times New Roman"/>
          <w:sz w:val="24"/>
          <w:szCs w:val="24"/>
          <w:lang w:val="en-ID" w:eastAsia="en-ID"/>
        </w:rPr>
        <w:t xml:space="preserve"> yang </w:t>
      </w:r>
      <w:proofErr w:type="spellStart"/>
      <w:r w:rsidRPr="007E5002">
        <w:rPr>
          <w:rFonts w:ascii="Times New Roman" w:eastAsia="Times New Roman" w:hAnsi="Times New Roman" w:cs="Times New Roman"/>
          <w:sz w:val="24"/>
          <w:szCs w:val="24"/>
          <w:lang w:val="en-ID" w:eastAsia="en-ID"/>
        </w:rPr>
        <w:t>digunakan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untuk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menghitung</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keuntungan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bersih</w:t>
      </w:r>
      <w:proofErr w:type="spellEnd"/>
      <w:r w:rsidRPr="007E5002">
        <w:rPr>
          <w:rFonts w:ascii="Times New Roman" w:eastAsia="Times New Roman" w:hAnsi="Times New Roman" w:cs="Times New Roman"/>
          <w:sz w:val="24"/>
          <w:szCs w:val="24"/>
          <w:lang w:val="en-ID" w:eastAsia="en-ID"/>
        </w:rPr>
        <w:t xml:space="preserve"> yang </w:t>
      </w:r>
      <w:proofErr w:type="spellStart"/>
      <w:r w:rsidRPr="007E5002">
        <w:rPr>
          <w:rFonts w:ascii="Times New Roman" w:eastAsia="Times New Roman" w:hAnsi="Times New Roman" w:cs="Times New Roman"/>
          <w:sz w:val="24"/>
          <w:szCs w:val="24"/>
          <w:lang w:val="en-ID" w:eastAsia="en-ID"/>
        </w:rPr>
        <w:t>diperoleh</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dari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penggunaan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aktiva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semakin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tinggi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rasio</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ini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semakin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produktif</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aktiva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dalam</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memperoleh</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keuntungan</w:t>
      </w:r>
      <w:proofErr w:type="spellEnd"/>
      <w:r w:rsidRPr="007E5002">
        <w:rPr>
          <w:rFonts w:ascii="Times New Roman" w:eastAsia="Times New Roman" w:hAnsi="Times New Roman" w:cs="Times New Roman"/>
          <w:sz w:val="24"/>
          <w:szCs w:val="24"/>
          <w:lang w:val="en-ID" w:eastAsia="en-ID"/>
        </w:rPr>
        <w:t xml:space="preserve">. </w:t>
      </w:r>
    </w:p>
    <w:p w14:paraId="205D1FFB" w14:textId="77777777" w:rsidR="00885747" w:rsidRPr="007E5002" w:rsidRDefault="00885747" w:rsidP="007E5002">
      <w:pPr>
        <w:spacing w:after="0" w:line="240" w:lineRule="auto"/>
        <w:jc w:val="both"/>
        <w:rPr>
          <w:rFonts w:ascii="Times New Roman" w:eastAsia="Times New Roman" w:hAnsi="Times New Roman" w:cs="Times New Roman"/>
          <w:sz w:val="24"/>
          <w:szCs w:val="24"/>
          <w:lang w:val="en-ID" w:eastAsia="en-ID"/>
        </w:rPr>
      </w:pPr>
    </w:p>
    <w:p w14:paraId="63C4497F" w14:textId="77777777" w:rsidR="00B34175" w:rsidRPr="00B34175" w:rsidRDefault="00B34175" w:rsidP="007E5002">
      <w:pPr>
        <w:pStyle w:val="TableParagraph"/>
        <w:spacing w:before="8"/>
        <w:ind w:left="-360"/>
        <w:jc w:val="both"/>
        <w:rPr>
          <w:b/>
          <w:sz w:val="20"/>
          <w:szCs w:val="20"/>
        </w:rPr>
      </w:pPr>
    </w:p>
    <w:p w14:paraId="7C447F8D" w14:textId="2F616A80" w:rsidR="00B34175" w:rsidRPr="00B34175" w:rsidRDefault="00B34175" w:rsidP="007E5002">
      <w:pPr>
        <w:pStyle w:val="TableParagraph"/>
        <w:ind w:left="-360" w:right="73"/>
        <w:jc w:val="both"/>
        <w:rPr>
          <w:sz w:val="20"/>
          <w:szCs w:val="20"/>
        </w:rPr>
      </w:pPr>
      <w:r w:rsidRPr="00B34175">
        <w:rPr>
          <w:sz w:val="20"/>
          <w:szCs w:val="20"/>
          <w:lang w:val="en-US"/>
        </w:rPr>
        <w:t xml:space="preserve">           </w:t>
      </w:r>
      <w:r w:rsidR="007E5002">
        <w:rPr>
          <w:sz w:val="20"/>
          <w:szCs w:val="20"/>
          <w:lang w:val="en-US"/>
        </w:rPr>
        <w:tab/>
      </w:r>
      <w:r w:rsidR="007E5002">
        <w:rPr>
          <w:sz w:val="20"/>
          <w:szCs w:val="20"/>
          <w:lang w:val="en-US"/>
        </w:rPr>
        <w:tab/>
      </w:r>
      <w:r w:rsidR="007E5002">
        <w:rPr>
          <w:sz w:val="20"/>
          <w:szCs w:val="20"/>
          <w:lang w:val="en-US"/>
        </w:rPr>
        <w:tab/>
      </w:r>
      <w:r w:rsidR="007E5002">
        <w:rPr>
          <w:sz w:val="20"/>
          <w:szCs w:val="20"/>
          <w:lang w:val="en-US"/>
        </w:rPr>
        <w:tab/>
      </w:r>
      <w:r w:rsidRPr="00B34175">
        <w:rPr>
          <w:sz w:val="20"/>
          <w:szCs w:val="20"/>
          <w:lang w:val="en-US"/>
        </w:rPr>
        <w:t xml:space="preserve">   </w:t>
      </w:r>
      <w:r w:rsidRPr="00B34175">
        <w:rPr>
          <w:sz w:val="20"/>
          <w:szCs w:val="20"/>
        </w:rPr>
        <w:t>Laba</w:t>
      </w:r>
      <w:r w:rsidRPr="00B34175">
        <w:rPr>
          <w:spacing w:val="-2"/>
          <w:sz w:val="20"/>
          <w:szCs w:val="20"/>
        </w:rPr>
        <w:t xml:space="preserve"> </w:t>
      </w:r>
      <w:r w:rsidRPr="00B34175">
        <w:rPr>
          <w:sz w:val="20"/>
          <w:szCs w:val="20"/>
        </w:rPr>
        <w:t>sebelum</w:t>
      </w:r>
      <w:r w:rsidRPr="00B34175">
        <w:rPr>
          <w:spacing w:val="-2"/>
          <w:sz w:val="20"/>
          <w:szCs w:val="20"/>
        </w:rPr>
        <w:t xml:space="preserve"> </w:t>
      </w:r>
      <w:r w:rsidRPr="00B34175">
        <w:rPr>
          <w:sz w:val="20"/>
          <w:szCs w:val="20"/>
        </w:rPr>
        <w:t>pajak</w:t>
      </w:r>
    </w:p>
    <w:p w14:paraId="6ADE2C12" w14:textId="3B211A17" w:rsidR="00B34175" w:rsidRPr="00B34175" w:rsidRDefault="00B34175" w:rsidP="007E5002">
      <w:pPr>
        <w:pStyle w:val="TableParagraph"/>
        <w:tabs>
          <w:tab w:val="left" w:pos="2835"/>
        </w:tabs>
        <w:ind w:left="-360" w:firstLine="2520"/>
        <w:jc w:val="both"/>
        <w:rPr>
          <w:sz w:val="20"/>
          <w:szCs w:val="20"/>
          <w:lang w:val="en-US"/>
        </w:rPr>
      </w:pPr>
      <w:r w:rsidRPr="00B34175">
        <w:rPr>
          <w:noProof/>
          <w:sz w:val="20"/>
          <w:szCs w:val="20"/>
        </w:rPr>
        <mc:AlternateContent>
          <mc:Choice Requires="wps">
            <w:drawing>
              <wp:anchor distT="0" distB="0" distL="114300" distR="114300" simplePos="0" relativeHeight="251650560" behindDoc="0" locked="0" layoutInCell="1" allowOverlap="1" wp14:anchorId="6CF13188" wp14:editId="7C062816">
                <wp:simplePos x="0" y="0"/>
                <wp:positionH relativeFrom="column">
                  <wp:posOffset>1882140</wp:posOffset>
                </wp:positionH>
                <wp:positionV relativeFrom="paragraph">
                  <wp:posOffset>62865</wp:posOffset>
                </wp:positionV>
                <wp:extent cx="1268083"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2680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74F1F2B6" id="Straight Connector 12"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148.2pt,4.95pt" to="248.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" strokecolor="black [3040]"/>
            </w:pict>
          </mc:Fallback>
        </mc:AlternateContent>
      </w:r>
      <w:r w:rsidRPr="00B34175">
        <w:rPr>
          <w:sz w:val="20"/>
          <w:szCs w:val="20"/>
        </w:rPr>
        <w:t>ROA</w:t>
      </w:r>
      <w:r w:rsidRPr="00B34175">
        <w:rPr>
          <w:spacing w:val="14"/>
          <w:sz w:val="20"/>
          <w:szCs w:val="20"/>
        </w:rPr>
        <w:t xml:space="preserve"> </w:t>
      </w:r>
      <w:r w:rsidRPr="00B34175">
        <w:rPr>
          <w:sz w:val="20"/>
          <w:szCs w:val="20"/>
        </w:rPr>
        <w:t>=</w:t>
      </w:r>
      <w:r w:rsidRPr="00B34175">
        <w:rPr>
          <w:sz w:val="20"/>
          <w:szCs w:val="20"/>
        </w:rPr>
        <w:tab/>
      </w:r>
      <w:r w:rsidRPr="00B34175">
        <w:rPr>
          <w:sz w:val="20"/>
          <w:szCs w:val="20"/>
          <w:lang w:val="en-US"/>
        </w:rPr>
        <w:t xml:space="preserve">                                           X 100%</w:t>
      </w:r>
    </w:p>
    <w:p w14:paraId="684DA573" w14:textId="1A25B290" w:rsidR="00B34175" w:rsidRPr="00B34175" w:rsidRDefault="00B34175" w:rsidP="007E5002">
      <w:pPr>
        <w:pStyle w:val="TableParagraph"/>
        <w:ind w:left="-360"/>
        <w:jc w:val="both"/>
        <w:rPr>
          <w:sz w:val="20"/>
          <w:szCs w:val="20"/>
          <w:lang w:val="en-US"/>
        </w:rPr>
      </w:pPr>
      <w:r w:rsidRPr="00B34175">
        <w:rPr>
          <w:sz w:val="20"/>
          <w:szCs w:val="20"/>
          <w:lang w:val="en-US"/>
        </w:rPr>
        <w:t xml:space="preserve">            </w:t>
      </w:r>
      <w:r w:rsidR="007E5002">
        <w:rPr>
          <w:sz w:val="20"/>
          <w:szCs w:val="20"/>
          <w:lang w:val="en-US"/>
        </w:rPr>
        <w:tab/>
      </w:r>
      <w:r w:rsidR="007E5002">
        <w:rPr>
          <w:sz w:val="20"/>
          <w:szCs w:val="20"/>
          <w:lang w:val="en-US"/>
        </w:rPr>
        <w:tab/>
      </w:r>
      <w:r w:rsidR="007E5002">
        <w:rPr>
          <w:sz w:val="20"/>
          <w:szCs w:val="20"/>
          <w:lang w:val="en-US"/>
        </w:rPr>
        <w:tab/>
      </w:r>
      <w:r w:rsidR="007E5002">
        <w:rPr>
          <w:sz w:val="20"/>
          <w:szCs w:val="20"/>
          <w:lang w:val="en-US"/>
        </w:rPr>
        <w:tab/>
      </w:r>
      <w:r w:rsidRPr="00B34175">
        <w:rPr>
          <w:sz w:val="20"/>
          <w:szCs w:val="20"/>
          <w:lang w:val="en-US"/>
        </w:rPr>
        <w:t xml:space="preserve">     </w:t>
      </w:r>
      <w:r w:rsidRPr="00B34175">
        <w:rPr>
          <w:sz w:val="20"/>
          <w:szCs w:val="20"/>
        </w:rPr>
        <w:t>Total</w:t>
      </w:r>
      <w:r w:rsidRPr="00B34175">
        <w:rPr>
          <w:spacing w:val="-2"/>
          <w:sz w:val="20"/>
          <w:szCs w:val="20"/>
        </w:rPr>
        <w:t xml:space="preserve"> </w:t>
      </w:r>
      <w:r w:rsidRPr="00B34175">
        <w:rPr>
          <w:sz w:val="20"/>
          <w:szCs w:val="20"/>
        </w:rPr>
        <w:t>Asset</w:t>
      </w:r>
    </w:p>
    <w:p w14:paraId="05D110CF" w14:textId="77777777" w:rsidR="00B34175" w:rsidRPr="00B34175" w:rsidRDefault="00B34175" w:rsidP="007E5002">
      <w:pPr>
        <w:pStyle w:val="BodyText"/>
        <w:spacing w:before="90" w:line="240" w:lineRule="auto"/>
        <w:ind w:left="-360" w:right="197"/>
        <w:jc w:val="both"/>
        <w:rPr>
          <w:rFonts w:ascii="Times New Roman" w:hAnsi="Times New Roman" w:cs="Times New Roman"/>
          <w:sz w:val="20"/>
          <w:szCs w:val="20"/>
        </w:rPr>
      </w:pPr>
    </w:p>
    <w:p w14:paraId="407E9B7B" w14:textId="77777777" w:rsidR="00B34175" w:rsidRPr="00885747" w:rsidRDefault="00B34175" w:rsidP="00FF1E4E">
      <w:pPr>
        <w:pStyle w:val="ListParagraph"/>
        <w:widowControl w:val="0"/>
        <w:numPr>
          <w:ilvl w:val="3"/>
          <w:numId w:val="4"/>
        </w:numPr>
        <w:autoSpaceDE w:val="0"/>
        <w:autoSpaceDN w:val="0"/>
        <w:spacing w:before="22" w:after="0" w:line="240" w:lineRule="auto"/>
        <w:ind w:left="851" w:hanging="359"/>
        <w:contextualSpacing w:val="0"/>
        <w:jc w:val="both"/>
        <w:rPr>
          <w:rFonts w:ascii="Times New Roman" w:hAnsi="Times New Roman" w:cs="Times New Roman"/>
          <w:i/>
          <w:sz w:val="24"/>
          <w:szCs w:val="24"/>
        </w:rPr>
      </w:pPr>
      <w:r w:rsidRPr="00885747">
        <w:rPr>
          <w:rFonts w:ascii="Times New Roman" w:hAnsi="Times New Roman" w:cs="Times New Roman"/>
          <w:i/>
          <w:sz w:val="24"/>
          <w:szCs w:val="24"/>
        </w:rPr>
        <w:t>Return On Equity (ROE)</w:t>
      </w:r>
    </w:p>
    <w:p w14:paraId="2652F250" w14:textId="77777777" w:rsidR="007E5002" w:rsidRPr="00FF1E4E" w:rsidRDefault="007E5002" w:rsidP="00FF1E4E">
      <w:pPr>
        <w:pStyle w:val="ListParagraph"/>
        <w:widowControl w:val="0"/>
        <w:autoSpaceDE w:val="0"/>
        <w:autoSpaceDN w:val="0"/>
        <w:spacing w:before="22" w:after="0" w:line="240" w:lineRule="auto"/>
        <w:ind w:left="851"/>
        <w:contextualSpacing w:val="0"/>
        <w:jc w:val="both"/>
        <w:rPr>
          <w:rFonts w:ascii="Times New Roman" w:hAnsi="Times New Roman" w:cs="Times New Roman"/>
          <w:iCs/>
          <w:sz w:val="24"/>
          <w:szCs w:val="24"/>
        </w:rPr>
      </w:pPr>
      <w:r w:rsidRPr="00FF1E4E">
        <w:rPr>
          <w:rFonts w:ascii="Times New Roman" w:hAnsi="Times New Roman" w:cs="Times New Roman"/>
          <w:iCs/>
          <w:sz w:val="24"/>
          <w:szCs w:val="24"/>
        </w:rPr>
        <w:t xml:space="preserve">Laba bersih setelah pajak atas modal sendiri ditentukan oleh Return On Equity (ROE), yang menunjukkan seberapa baik perusahaan mengelola sumber daya yang dimilikinya. </w:t>
      </w:r>
    </w:p>
    <w:p w14:paraId="594DFE35" w14:textId="77777777" w:rsidR="00FF1E4E" w:rsidRPr="007E5002" w:rsidRDefault="00FF1E4E" w:rsidP="007E5002">
      <w:pPr>
        <w:spacing w:after="0" w:line="240" w:lineRule="auto"/>
        <w:jc w:val="both"/>
        <w:rPr>
          <w:rFonts w:ascii="Times New Roman" w:eastAsia="Times New Roman" w:hAnsi="Times New Roman" w:cs="Times New Roman"/>
          <w:sz w:val="24"/>
          <w:szCs w:val="24"/>
          <w:lang w:val="en-ID" w:eastAsia="en-ID"/>
        </w:rPr>
      </w:pPr>
    </w:p>
    <w:p w14:paraId="5D326843" w14:textId="77777777" w:rsidR="00B34175" w:rsidRPr="00B34175" w:rsidRDefault="00B34175" w:rsidP="00885747">
      <w:pPr>
        <w:pStyle w:val="TableParagraph"/>
        <w:ind w:left="2520" w:right="75" w:firstLine="1080"/>
        <w:jc w:val="both"/>
        <w:rPr>
          <w:sz w:val="20"/>
          <w:szCs w:val="20"/>
        </w:rPr>
      </w:pPr>
      <w:r w:rsidRPr="00B34175">
        <w:rPr>
          <w:sz w:val="20"/>
          <w:szCs w:val="20"/>
        </w:rPr>
        <w:t>Laba</w:t>
      </w:r>
      <w:r w:rsidRPr="00B34175">
        <w:rPr>
          <w:spacing w:val="-3"/>
          <w:sz w:val="20"/>
          <w:szCs w:val="20"/>
        </w:rPr>
        <w:t xml:space="preserve"> </w:t>
      </w:r>
      <w:r w:rsidRPr="00B34175">
        <w:rPr>
          <w:sz w:val="20"/>
          <w:szCs w:val="20"/>
        </w:rPr>
        <w:t>bersih</w:t>
      </w:r>
      <w:r w:rsidRPr="00B34175">
        <w:rPr>
          <w:spacing w:val="-1"/>
          <w:sz w:val="20"/>
          <w:szCs w:val="20"/>
        </w:rPr>
        <w:t xml:space="preserve"> </w:t>
      </w:r>
      <w:r w:rsidRPr="00B34175">
        <w:rPr>
          <w:sz w:val="20"/>
          <w:szCs w:val="20"/>
        </w:rPr>
        <w:t>setelah</w:t>
      </w:r>
      <w:r w:rsidRPr="00B34175">
        <w:rPr>
          <w:spacing w:val="-4"/>
          <w:sz w:val="20"/>
          <w:szCs w:val="20"/>
        </w:rPr>
        <w:t xml:space="preserve"> </w:t>
      </w:r>
      <w:r w:rsidRPr="00B34175">
        <w:rPr>
          <w:sz w:val="20"/>
          <w:szCs w:val="20"/>
        </w:rPr>
        <w:t>pajak</w:t>
      </w:r>
    </w:p>
    <w:p w14:paraId="71D6B1DF" w14:textId="75807444" w:rsidR="00B34175" w:rsidRPr="00B34175" w:rsidRDefault="00B34175" w:rsidP="00885747">
      <w:pPr>
        <w:pStyle w:val="TableParagraph"/>
        <w:tabs>
          <w:tab w:val="left" w:pos="3122"/>
        </w:tabs>
        <w:ind w:left="-360"/>
        <w:jc w:val="both"/>
        <w:rPr>
          <w:sz w:val="20"/>
          <w:szCs w:val="20"/>
        </w:rPr>
      </w:pPr>
      <w:r w:rsidRPr="00B34175">
        <w:rPr>
          <w:noProof/>
          <w:sz w:val="20"/>
          <w:szCs w:val="20"/>
        </w:rPr>
        <mc:AlternateContent>
          <mc:Choice Requires="wps">
            <w:drawing>
              <wp:anchor distT="0" distB="0" distL="114300" distR="114300" simplePos="0" relativeHeight="251655680" behindDoc="0" locked="0" layoutInCell="1" allowOverlap="1" wp14:anchorId="133CD399" wp14:editId="1F8E54F3">
                <wp:simplePos x="0" y="0"/>
                <wp:positionH relativeFrom="column">
                  <wp:posOffset>2392045</wp:posOffset>
                </wp:positionH>
                <wp:positionV relativeFrom="paragraph">
                  <wp:posOffset>12700</wp:posOffset>
                </wp:positionV>
                <wp:extent cx="126746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1267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5F1A9F42" id="Straight Connector 19"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88.35pt,1pt" to="288.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jImAEAAIgDAAAOAAAAZHJzL2Uyb0RvYy54bWysU8uu0zAQ3SPxD5b3NGmFCo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" strokecolor="black [3040]"/>
            </w:pict>
          </mc:Fallback>
        </mc:AlternateContent>
      </w:r>
      <w:r w:rsidRPr="00B34175">
        <w:rPr>
          <w:sz w:val="20"/>
          <w:szCs w:val="20"/>
          <w:lang w:val="en-US"/>
        </w:rPr>
        <w:t xml:space="preserve"> </w:t>
      </w:r>
      <w:r w:rsidR="007E5002">
        <w:rPr>
          <w:sz w:val="20"/>
          <w:szCs w:val="20"/>
          <w:lang w:val="en-US"/>
        </w:rPr>
        <w:t xml:space="preserve">                                                    </w:t>
      </w:r>
      <w:r w:rsidRPr="00B34175">
        <w:rPr>
          <w:sz w:val="20"/>
          <w:szCs w:val="20"/>
          <w:lang w:val="en-US"/>
        </w:rPr>
        <w:t xml:space="preserve">              </w:t>
      </w:r>
      <w:r w:rsidRPr="00B34175">
        <w:rPr>
          <w:sz w:val="20"/>
          <w:szCs w:val="20"/>
        </w:rPr>
        <w:t>ROE</w:t>
      </w:r>
      <w:r w:rsidRPr="00B34175">
        <w:rPr>
          <w:spacing w:val="11"/>
          <w:sz w:val="20"/>
          <w:szCs w:val="20"/>
        </w:rPr>
        <w:t xml:space="preserve"> </w:t>
      </w:r>
      <w:r w:rsidRPr="00B34175">
        <w:rPr>
          <w:sz w:val="20"/>
          <w:szCs w:val="20"/>
        </w:rPr>
        <w:t>=</w:t>
      </w:r>
      <w:r w:rsidRPr="00B34175">
        <w:rPr>
          <w:sz w:val="20"/>
          <w:szCs w:val="20"/>
        </w:rPr>
        <w:tab/>
      </w:r>
      <w:r w:rsidRPr="00B34175">
        <w:rPr>
          <w:sz w:val="20"/>
          <w:szCs w:val="20"/>
        </w:rPr>
        <w:tab/>
      </w:r>
      <w:r w:rsidR="007E5002">
        <w:rPr>
          <w:sz w:val="20"/>
          <w:szCs w:val="20"/>
          <w:lang w:val="en-US"/>
        </w:rPr>
        <w:t xml:space="preserve">                           </w:t>
      </w:r>
      <w:r w:rsidRPr="00B34175">
        <w:rPr>
          <w:sz w:val="20"/>
          <w:szCs w:val="20"/>
          <w:lang w:val="en-US"/>
        </w:rPr>
        <w:t xml:space="preserve">   X 100%</w:t>
      </w:r>
      <w:r w:rsidRPr="00B34175">
        <w:rPr>
          <w:sz w:val="20"/>
          <w:szCs w:val="20"/>
        </w:rPr>
        <w:tab/>
      </w:r>
    </w:p>
    <w:p w14:paraId="5472A88E" w14:textId="4838A3DD" w:rsidR="00B34175" w:rsidRPr="00B34175" w:rsidRDefault="00B34175" w:rsidP="00885747">
      <w:pPr>
        <w:widowControl w:val="0"/>
        <w:autoSpaceDE w:val="0"/>
        <w:autoSpaceDN w:val="0"/>
        <w:spacing w:before="22" w:after="0" w:line="240" w:lineRule="auto"/>
        <w:ind w:left="-360" w:firstLine="720"/>
        <w:jc w:val="both"/>
        <w:rPr>
          <w:rFonts w:ascii="Times New Roman" w:hAnsi="Times New Roman" w:cs="Times New Roman"/>
          <w:i/>
          <w:sz w:val="20"/>
          <w:szCs w:val="20"/>
        </w:rPr>
      </w:pPr>
      <w:r w:rsidRPr="00B34175">
        <w:rPr>
          <w:rFonts w:ascii="Times New Roman" w:hAnsi="Times New Roman" w:cs="Times New Roman"/>
          <w:sz w:val="20"/>
          <w:szCs w:val="20"/>
          <w:lang w:val="en-US"/>
        </w:rPr>
        <w:t xml:space="preserve">      </w:t>
      </w:r>
      <w:r w:rsidR="007E5002">
        <w:rPr>
          <w:rFonts w:ascii="Times New Roman" w:hAnsi="Times New Roman" w:cs="Times New Roman"/>
          <w:sz w:val="20"/>
          <w:szCs w:val="20"/>
          <w:lang w:val="en-US"/>
        </w:rPr>
        <w:tab/>
      </w:r>
      <w:r w:rsidR="007E5002">
        <w:rPr>
          <w:rFonts w:ascii="Times New Roman" w:hAnsi="Times New Roman" w:cs="Times New Roman"/>
          <w:sz w:val="20"/>
          <w:szCs w:val="20"/>
          <w:lang w:val="en-US"/>
        </w:rPr>
        <w:tab/>
      </w:r>
      <w:r w:rsidR="007E5002">
        <w:rPr>
          <w:rFonts w:ascii="Times New Roman" w:hAnsi="Times New Roman" w:cs="Times New Roman"/>
          <w:sz w:val="20"/>
          <w:szCs w:val="20"/>
          <w:lang w:val="en-US"/>
        </w:rPr>
        <w:tab/>
      </w:r>
      <w:r w:rsidR="007E5002">
        <w:rPr>
          <w:rFonts w:ascii="Times New Roman" w:hAnsi="Times New Roman" w:cs="Times New Roman"/>
          <w:sz w:val="20"/>
          <w:szCs w:val="20"/>
          <w:lang w:val="en-US"/>
        </w:rPr>
        <w:tab/>
      </w:r>
      <w:r w:rsidR="007E5002">
        <w:rPr>
          <w:rFonts w:ascii="Times New Roman" w:hAnsi="Times New Roman" w:cs="Times New Roman"/>
          <w:sz w:val="20"/>
          <w:szCs w:val="20"/>
          <w:lang w:val="en-US"/>
        </w:rPr>
        <w:tab/>
      </w:r>
      <w:r w:rsidR="007E5002">
        <w:rPr>
          <w:rFonts w:ascii="Times New Roman" w:hAnsi="Times New Roman" w:cs="Times New Roman"/>
          <w:sz w:val="20"/>
          <w:szCs w:val="20"/>
          <w:lang w:val="en-US"/>
        </w:rPr>
        <w:tab/>
      </w:r>
      <w:r w:rsidRPr="00B34175">
        <w:rPr>
          <w:rFonts w:ascii="Times New Roman" w:hAnsi="Times New Roman" w:cs="Times New Roman"/>
          <w:sz w:val="20"/>
          <w:szCs w:val="20"/>
          <w:lang w:val="en-US"/>
        </w:rPr>
        <w:t xml:space="preserve"> </w:t>
      </w:r>
      <w:r w:rsidRPr="00B34175">
        <w:rPr>
          <w:rFonts w:ascii="Times New Roman" w:hAnsi="Times New Roman" w:cs="Times New Roman"/>
          <w:sz w:val="20"/>
          <w:szCs w:val="20"/>
        </w:rPr>
        <w:t>Total</w:t>
      </w:r>
      <w:r w:rsidRPr="00B34175">
        <w:rPr>
          <w:rFonts w:ascii="Times New Roman" w:hAnsi="Times New Roman" w:cs="Times New Roman"/>
          <w:spacing w:val="-2"/>
          <w:sz w:val="20"/>
          <w:szCs w:val="20"/>
        </w:rPr>
        <w:t xml:space="preserve"> </w:t>
      </w:r>
      <w:r w:rsidRPr="00B34175">
        <w:rPr>
          <w:rFonts w:ascii="Times New Roman" w:hAnsi="Times New Roman" w:cs="Times New Roman"/>
          <w:sz w:val="20"/>
          <w:szCs w:val="20"/>
        </w:rPr>
        <w:t>Ekuitas</w:t>
      </w:r>
    </w:p>
    <w:p w14:paraId="4DB922D5" w14:textId="77777777" w:rsidR="00B34175" w:rsidRPr="00B34175" w:rsidRDefault="00B34175" w:rsidP="007E5002">
      <w:pPr>
        <w:pStyle w:val="ListParagraph"/>
        <w:widowControl w:val="0"/>
        <w:autoSpaceDE w:val="0"/>
        <w:autoSpaceDN w:val="0"/>
        <w:spacing w:before="22" w:after="0" w:line="240" w:lineRule="auto"/>
        <w:ind w:left="-360"/>
        <w:contextualSpacing w:val="0"/>
        <w:jc w:val="both"/>
        <w:rPr>
          <w:rFonts w:ascii="Times New Roman" w:hAnsi="Times New Roman" w:cs="Times New Roman"/>
          <w:i/>
          <w:sz w:val="20"/>
          <w:szCs w:val="20"/>
        </w:rPr>
      </w:pPr>
    </w:p>
    <w:p w14:paraId="527A17A6" w14:textId="77777777" w:rsidR="00B34175" w:rsidRPr="00B34175" w:rsidRDefault="00B34175" w:rsidP="002374CA">
      <w:pPr>
        <w:pStyle w:val="ListParagraph"/>
        <w:widowControl w:val="0"/>
        <w:numPr>
          <w:ilvl w:val="3"/>
          <w:numId w:val="4"/>
        </w:numPr>
        <w:autoSpaceDE w:val="0"/>
        <w:autoSpaceDN w:val="0"/>
        <w:spacing w:before="22" w:after="0" w:line="240" w:lineRule="auto"/>
        <w:ind w:left="851" w:hanging="359"/>
        <w:contextualSpacing w:val="0"/>
        <w:jc w:val="both"/>
        <w:rPr>
          <w:rFonts w:ascii="Times New Roman" w:hAnsi="Times New Roman" w:cs="Times New Roman"/>
          <w:i/>
          <w:sz w:val="20"/>
          <w:szCs w:val="20"/>
        </w:rPr>
      </w:pPr>
      <w:r w:rsidRPr="00885747">
        <w:rPr>
          <w:rFonts w:ascii="Times New Roman" w:hAnsi="Times New Roman" w:cs="Times New Roman"/>
          <w:i/>
          <w:sz w:val="24"/>
          <w:szCs w:val="24"/>
        </w:rPr>
        <w:t>Loan To Deposit Ratio (LDR</w:t>
      </w:r>
      <w:r w:rsidRPr="00B34175">
        <w:rPr>
          <w:rFonts w:ascii="Times New Roman" w:hAnsi="Times New Roman" w:cs="Times New Roman"/>
          <w:i/>
          <w:sz w:val="20"/>
          <w:szCs w:val="20"/>
        </w:rPr>
        <w:t>)</w:t>
      </w:r>
    </w:p>
    <w:p w14:paraId="336D2FA6" w14:textId="77777777" w:rsidR="007E5002" w:rsidRPr="007E5002" w:rsidRDefault="007E5002" w:rsidP="002374CA">
      <w:pPr>
        <w:spacing w:after="0" w:line="240" w:lineRule="auto"/>
        <w:ind w:left="851"/>
        <w:jc w:val="both"/>
        <w:rPr>
          <w:rFonts w:ascii="Times New Roman" w:eastAsia="Times New Roman" w:hAnsi="Times New Roman" w:cs="Times New Roman"/>
          <w:sz w:val="24"/>
          <w:szCs w:val="24"/>
          <w:lang w:val="en-ID" w:eastAsia="en-ID"/>
        </w:rPr>
      </w:pPr>
      <w:proofErr w:type="spellStart"/>
      <w:r w:rsidRPr="007E5002">
        <w:rPr>
          <w:rFonts w:ascii="Times New Roman" w:eastAsia="Times New Roman" w:hAnsi="Times New Roman" w:cs="Times New Roman"/>
          <w:sz w:val="24"/>
          <w:szCs w:val="24"/>
          <w:lang w:val="en-ID" w:eastAsia="en-ID"/>
        </w:rPr>
        <w:t>Jumlah</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kredit</w:t>
      </w:r>
      <w:proofErr w:type="spellEnd"/>
      <w:r w:rsidRPr="007E5002">
        <w:rPr>
          <w:rFonts w:ascii="Times New Roman" w:eastAsia="Times New Roman" w:hAnsi="Times New Roman" w:cs="Times New Roman"/>
          <w:sz w:val="24"/>
          <w:szCs w:val="24"/>
          <w:lang w:val="en-ID" w:eastAsia="en-ID"/>
        </w:rPr>
        <w:t xml:space="preserve"> total </w:t>
      </w:r>
      <w:proofErr w:type="spellStart"/>
      <w:r w:rsidRPr="007E5002">
        <w:rPr>
          <w:rFonts w:ascii="Times New Roman" w:eastAsia="Times New Roman" w:hAnsi="Times New Roman" w:cs="Times New Roman"/>
          <w:sz w:val="24"/>
          <w:szCs w:val="24"/>
          <w:lang w:val="en-ID" w:eastAsia="en-ID"/>
        </w:rPr>
        <w:t>dibandingkan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dengan</w:t>
      </w:r>
      <w:proofErr w:type="spellEnd"/>
      <w:r w:rsidRPr="007E5002">
        <w:rPr>
          <w:rFonts w:ascii="Times New Roman" w:eastAsia="Times New Roman" w:hAnsi="Times New Roman" w:cs="Times New Roman"/>
          <w:sz w:val="24"/>
          <w:szCs w:val="24"/>
          <w:lang w:val="en-ID" w:eastAsia="en-ID"/>
        </w:rPr>
        <w:t xml:space="preserve"> Dana </w:t>
      </w:r>
      <w:proofErr w:type="spellStart"/>
      <w:r w:rsidRPr="007E5002">
        <w:rPr>
          <w:rFonts w:ascii="Times New Roman" w:eastAsia="Times New Roman" w:hAnsi="Times New Roman" w:cs="Times New Roman"/>
          <w:sz w:val="24"/>
          <w:szCs w:val="24"/>
          <w:lang w:val="en-ID" w:eastAsia="en-ID"/>
        </w:rPr>
        <w:t>Pihak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Ketiga</w:t>
      </w:r>
      <w:proofErr w:type="spellEnd"/>
      <w:r w:rsidRPr="007E5002">
        <w:rPr>
          <w:rFonts w:ascii="Times New Roman" w:eastAsia="Times New Roman" w:hAnsi="Times New Roman" w:cs="Times New Roman"/>
          <w:sz w:val="24"/>
          <w:szCs w:val="24"/>
          <w:lang w:val="en-ID" w:eastAsia="en-ID"/>
        </w:rPr>
        <w:t xml:space="preserve"> (DPK) yang </w:t>
      </w:r>
      <w:proofErr w:type="spellStart"/>
      <w:r w:rsidRPr="007E5002">
        <w:rPr>
          <w:rFonts w:ascii="Times New Roman" w:eastAsia="Times New Roman" w:hAnsi="Times New Roman" w:cs="Times New Roman"/>
          <w:sz w:val="24"/>
          <w:szCs w:val="24"/>
          <w:lang w:val="en-ID" w:eastAsia="en-ID"/>
        </w:rPr>
        <w:t>dikumpulkan</w:t>
      </w:r>
      <w:proofErr w:type="spellEnd"/>
      <w:r w:rsidRPr="007E5002">
        <w:rPr>
          <w:rFonts w:ascii="Times New Roman" w:eastAsia="Times New Roman" w:hAnsi="Times New Roman" w:cs="Times New Roman"/>
          <w:sz w:val="24"/>
          <w:szCs w:val="24"/>
          <w:lang w:val="en-ID" w:eastAsia="en-ID"/>
        </w:rPr>
        <w:t xml:space="preserve"> oleh Bank </w:t>
      </w:r>
      <w:proofErr w:type="spellStart"/>
      <w:r w:rsidRPr="007E5002">
        <w:rPr>
          <w:rFonts w:ascii="Times New Roman" w:eastAsia="Times New Roman" w:hAnsi="Times New Roman" w:cs="Times New Roman"/>
          <w:sz w:val="24"/>
          <w:szCs w:val="24"/>
          <w:lang w:val="en-ID" w:eastAsia="en-ID"/>
        </w:rPr>
        <w:t>disebut</w:t>
      </w:r>
      <w:proofErr w:type="spellEnd"/>
      <w:r w:rsidRPr="007E5002">
        <w:rPr>
          <w:rFonts w:ascii="Times New Roman" w:eastAsia="Times New Roman" w:hAnsi="Times New Roman" w:cs="Times New Roman"/>
          <w:sz w:val="24"/>
          <w:szCs w:val="24"/>
          <w:lang w:val="en-ID" w:eastAsia="en-ID"/>
        </w:rPr>
        <w:t xml:space="preserve"> Loan to Deposit Ratio (LDR). </w:t>
      </w:r>
    </w:p>
    <w:p w14:paraId="21C3A0E3" w14:textId="1D63D6FE" w:rsidR="00B34175" w:rsidRPr="00B34175" w:rsidRDefault="00B34175" w:rsidP="007E5002">
      <w:pPr>
        <w:pStyle w:val="TableParagraph"/>
        <w:ind w:left="-360" w:right="75"/>
        <w:jc w:val="both"/>
        <w:rPr>
          <w:sz w:val="20"/>
          <w:szCs w:val="20"/>
          <w:lang w:val="en-US"/>
        </w:rPr>
      </w:pPr>
      <w:r w:rsidRPr="00B34175">
        <w:rPr>
          <w:sz w:val="20"/>
          <w:szCs w:val="20"/>
          <w:lang w:val="en-US"/>
        </w:rPr>
        <w:t xml:space="preserve">               </w:t>
      </w:r>
      <w:r w:rsidR="007E5002">
        <w:rPr>
          <w:sz w:val="20"/>
          <w:szCs w:val="20"/>
          <w:lang w:val="en-US"/>
        </w:rPr>
        <w:tab/>
      </w:r>
      <w:r w:rsidR="007E5002">
        <w:rPr>
          <w:sz w:val="20"/>
          <w:szCs w:val="20"/>
          <w:lang w:val="en-US"/>
        </w:rPr>
        <w:tab/>
      </w:r>
      <w:r w:rsidR="007E5002">
        <w:rPr>
          <w:sz w:val="20"/>
          <w:szCs w:val="20"/>
          <w:lang w:val="en-US"/>
        </w:rPr>
        <w:tab/>
      </w:r>
      <w:r w:rsidR="007E5002">
        <w:rPr>
          <w:sz w:val="20"/>
          <w:szCs w:val="20"/>
          <w:lang w:val="en-US"/>
        </w:rPr>
        <w:tab/>
      </w:r>
      <w:r w:rsidR="007E5002">
        <w:rPr>
          <w:sz w:val="20"/>
          <w:szCs w:val="20"/>
          <w:lang w:val="en-US"/>
        </w:rPr>
        <w:tab/>
      </w:r>
      <w:r w:rsidRPr="00B34175">
        <w:rPr>
          <w:sz w:val="20"/>
          <w:szCs w:val="20"/>
          <w:lang w:val="en-US"/>
        </w:rPr>
        <w:t xml:space="preserve">   Jumlah Kredit yang diberikan</w:t>
      </w:r>
    </w:p>
    <w:p w14:paraId="68FFF336" w14:textId="3561DA09" w:rsidR="00B34175" w:rsidRPr="00B34175" w:rsidRDefault="00B34175" w:rsidP="007E5002">
      <w:pPr>
        <w:pStyle w:val="TableParagraph"/>
        <w:tabs>
          <w:tab w:val="left" w:pos="3122"/>
        </w:tabs>
        <w:ind w:left="-360"/>
        <w:jc w:val="both"/>
        <w:rPr>
          <w:sz w:val="20"/>
          <w:szCs w:val="20"/>
        </w:rPr>
      </w:pPr>
      <w:r w:rsidRPr="00B34175">
        <w:rPr>
          <w:noProof/>
          <w:sz w:val="20"/>
          <w:szCs w:val="20"/>
        </w:rPr>
        <mc:AlternateContent>
          <mc:Choice Requires="wps">
            <w:drawing>
              <wp:anchor distT="0" distB="0" distL="114300" distR="114300" simplePos="0" relativeHeight="251662848" behindDoc="0" locked="0" layoutInCell="1" allowOverlap="1" wp14:anchorId="325DA2E1" wp14:editId="4D3E58D8">
                <wp:simplePos x="0" y="0"/>
                <wp:positionH relativeFrom="column">
                  <wp:posOffset>2372995</wp:posOffset>
                </wp:positionH>
                <wp:positionV relativeFrom="paragraph">
                  <wp:posOffset>50800</wp:posOffset>
                </wp:positionV>
                <wp:extent cx="1268083"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12680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58F1A460" id="Straight Connector 2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86.85pt,4pt" to="286.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" strokecolor="black [3040]"/>
            </w:pict>
          </mc:Fallback>
        </mc:AlternateContent>
      </w:r>
      <w:r w:rsidRPr="00B34175">
        <w:rPr>
          <w:sz w:val="20"/>
          <w:szCs w:val="20"/>
          <w:lang w:val="en-US"/>
        </w:rPr>
        <w:t xml:space="preserve">         </w:t>
      </w:r>
      <w:r w:rsidR="007E5002">
        <w:rPr>
          <w:sz w:val="20"/>
          <w:szCs w:val="20"/>
          <w:lang w:val="en-US"/>
        </w:rPr>
        <w:t xml:space="preserve">                                              </w:t>
      </w:r>
      <w:r w:rsidRPr="00B34175">
        <w:rPr>
          <w:sz w:val="20"/>
          <w:szCs w:val="20"/>
          <w:lang w:val="en-US"/>
        </w:rPr>
        <w:t xml:space="preserve">        LDR</w:t>
      </w:r>
      <w:r w:rsidRPr="00B34175">
        <w:rPr>
          <w:spacing w:val="11"/>
          <w:sz w:val="20"/>
          <w:szCs w:val="20"/>
        </w:rPr>
        <w:t xml:space="preserve"> </w:t>
      </w:r>
      <w:r w:rsidRPr="00B34175">
        <w:rPr>
          <w:sz w:val="20"/>
          <w:szCs w:val="20"/>
        </w:rPr>
        <w:t>=</w:t>
      </w:r>
      <w:r w:rsidRPr="00B34175">
        <w:rPr>
          <w:sz w:val="20"/>
          <w:szCs w:val="20"/>
          <w:lang w:val="en-US"/>
        </w:rPr>
        <w:t xml:space="preserve">                                                       X 100%</w:t>
      </w:r>
      <w:r w:rsidRPr="00B34175">
        <w:rPr>
          <w:sz w:val="20"/>
          <w:szCs w:val="20"/>
        </w:rPr>
        <w:tab/>
      </w:r>
    </w:p>
    <w:p w14:paraId="3E225B26" w14:textId="59562201" w:rsidR="00B34175" w:rsidRPr="00B34175" w:rsidRDefault="00B34175" w:rsidP="007E5002">
      <w:pPr>
        <w:pStyle w:val="BodyText"/>
        <w:tabs>
          <w:tab w:val="left" w:pos="6030"/>
        </w:tabs>
        <w:spacing w:before="137" w:line="240" w:lineRule="auto"/>
        <w:ind w:left="-360" w:right="17" w:firstLine="720"/>
        <w:jc w:val="both"/>
        <w:rPr>
          <w:rFonts w:ascii="Times New Roman" w:hAnsi="Times New Roman" w:cs="Times New Roman"/>
          <w:sz w:val="20"/>
          <w:szCs w:val="20"/>
        </w:rPr>
      </w:pPr>
      <w:r w:rsidRPr="00B34175">
        <w:rPr>
          <w:rFonts w:ascii="Times New Roman" w:hAnsi="Times New Roman" w:cs="Times New Roman"/>
          <w:sz w:val="20"/>
          <w:szCs w:val="20"/>
          <w:lang w:val="en-US"/>
        </w:rPr>
        <w:t xml:space="preserve">                                        </w:t>
      </w:r>
      <w:r w:rsidR="007E5002">
        <w:rPr>
          <w:rFonts w:ascii="Times New Roman" w:hAnsi="Times New Roman" w:cs="Times New Roman"/>
          <w:sz w:val="20"/>
          <w:szCs w:val="20"/>
          <w:lang w:val="en-US"/>
        </w:rPr>
        <w:t xml:space="preserve">                               </w:t>
      </w:r>
      <w:r w:rsidRPr="00B34175">
        <w:rPr>
          <w:rFonts w:ascii="Times New Roman" w:hAnsi="Times New Roman" w:cs="Times New Roman"/>
          <w:sz w:val="20"/>
          <w:szCs w:val="20"/>
          <w:lang w:val="en-US"/>
        </w:rPr>
        <w:t xml:space="preserve"> Total Dana Pihak Ketiga</w:t>
      </w:r>
    </w:p>
    <w:p w14:paraId="470F964C" w14:textId="77777777" w:rsidR="00B34175" w:rsidRPr="00885747" w:rsidRDefault="00B34175" w:rsidP="002374CA">
      <w:pPr>
        <w:pStyle w:val="ListParagraph"/>
        <w:widowControl w:val="0"/>
        <w:numPr>
          <w:ilvl w:val="3"/>
          <w:numId w:val="4"/>
        </w:numPr>
        <w:autoSpaceDE w:val="0"/>
        <w:autoSpaceDN w:val="0"/>
        <w:spacing w:before="22" w:after="0" w:line="240" w:lineRule="auto"/>
        <w:ind w:left="851" w:hanging="359"/>
        <w:contextualSpacing w:val="0"/>
        <w:jc w:val="both"/>
        <w:rPr>
          <w:rFonts w:ascii="Times New Roman" w:hAnsi="Times New Roman" w:cs="Times New Roman"/>
          <w:i/>
          <w:sz w:val="24"/>
          <w:szCs w:val="24"/>
        </w:rPr>
      </w:pPr>
      <w:r w:rsidRPr="00885747">
        <w:rPr>
          <w:rFonts w:ascii="Times New Roman" w:hAnsi="Times New Roman" w:cs="Times New Roman"/>
          <w:i/>
          <w:sz w:val="24"/>
          <w:szCs w:val="24"/>
        </w:rPr>
        <w:t>Net Interest Margin (NIM)</w:t>
      </w:r>
    </w:p>
    <w:p w14:paraId="7A9B066A" w14:textId="77777777" w:rsidR="007E5002" w:rsidRPr="007E5002" w:rsidRDefault="007E5002" w:rsidP="002374CA">
      <w:pPr>
        <w:spacing w:after="0" w:line="240" w:lineRule="auto"/>
        <w:ind w:left="851"/>
        <w:jc w:val="both"/>
        <w:rPr>
          <w:rFonts w:ascii="Times New Roman" w:eastAsia="Times New Roman" w:hAnsi="Times New Roman" w:cs="Times New Roman"/>
          <w:sz w:val="24"/>
          <w:szCs w:val="24"/>
          <w:lang w:val="en-ID" w:eastAsia="en-ID"/>
        </w:rPr>
      </w:pPr>
      <w:r w:rsidRPr="007E5002">
        <w:rPr>
          <w:rFonts w:ascii="Times New Roman" w:eastAsia="Times New Roman" w:hAnsi="Times New Roman" w:cs="Times New Roman"/>
          <w:sz w:val="24"/>
          <w:szCs w:val="24"/>
          <w:lang w:val="en-ID" w:eastAsia="en-ID"/>
        </w:rPr>
        <w:t xml:space="preserve">Net Interest Margin </w:t>
      </w:r>
      <w:proofErr w:type="spellStart"/>
      <w:r w:rsidRPr="007E5002">
        <w:rPr>
          <w:rFonts w:ascii="Times New Roman" w:eastAsia="Times New Roman" w:hAnsi="Times New Roman" w:cs="Times New Roman"/>
          <w:sz w:val="24"/>
          <w:szCs w:val="24"/>
          <w:lang w:val="en-ID" w:eastAsia="en-ID"/>
        </w:rPr>
        <w:t>adalah</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rasio</w:t>
      </w:r>
      <w:proofErr w:type="spellEnd"/>
      <w:r w:rsidRPr="007E5002">
        <w:rPr>
          <w:rFonts w:ascii="Times New Roman" w:eastAsia="Times New Roman" w:hAnsi="Times New Roman" w:cs="Times New Roman"/>
          <w:sz w:val="24"/>
          <w:szCs w:val="24"/>
          <w:lang w:val="en-ID" w:eastAsia="en-ID"/>
        </w:rPr>
        <w:t xml:space="preserve"> yang </w:t>
      </w:r>
      <w:proofErr w:type="spellStart"/>
      <w:r w:rsidRPr="007E5002">
        <w:rPr>
          <w:rFonts w:ascii="Times New Roman" w:eastAsia="Times New Roman" w:hAnsi="Times New Roman" w:cs="Times New Roman"/>
          <w:sz w:val="24"/>
          <w:szCs w:val="24"/>
          <w:lang w:val="en-ID" w:eastAsia="en-ID"/>
        </w:rPr>
        <w:t>menunjukkan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seberapa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baik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sebuah</w:t>
      </w:r>
      <w:proofErr w:type="spellEnd"/>
      <w:r w:rsidRPr="007E5002">
        <w:rPr>
          <w:rFonts w:ascii="Times New Roman" w:eastAsia="Times New Roman" w:hAnsi="Times New Roman" w:cs="Times New Roman"/>
          <w:sz w:val="24"/>
          <w:szCs w:val="24"/>
          <w:lang w:val="en-ID" w:eastAsia="en-ID"/>
        </w:rPr>
        <w:t xml:space="preserve"> bank </w:t>
      </w:r>
      <w:proofErr w:type="spellStart"/>
      <w:r w:rsidRPr="007E5002">
        <w:rPr>
          <w:rFonts w:ascii="Times New Roman" w:eastAsia="Times New Roman" w:hAnsi="Times New Roman" w:cs="Times New Roman"/>
          <w:sz w:val="24"/>
          <w:szCs w:val="24"/>
          <w:lang w:val="en-ID" w:eastAsia="en-ID"/>
        </w:rPr>
        <w:t>dapat</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mengelola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aktiva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produktifnya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sehingga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dapat</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memperoleh</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keuntungan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dari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bunga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bersih</w:t>
      </w:r>
      <w:proofErr w:type="spellEnd"/>
      <w:r w:rsidRPr="007E5002">
        <w:rPr>
          <w:rFonts w:ascii="Times New Roman" w:eastAsia="Times New Roman" w:hAnsi="Times New Roman" w:cs="Times New Roman"/>
          <w:sz w:val="24"/>
          <w:szCs w:val="24"/>
          <w:lang w:val="en-ID" w:eastAsia="en-ID"/>
        </w:rPr>
        <w:t xml:space="preserve">. </w:t>
      </w:r>
    </w:p>
    <w:p w14:paraId="4467CBC4" w14:textId="40FEE876" w:rsidR="00B34175" w:rsidRPr="00B34175" w:rsidRDefault="00B34175" w:rsidP="007E5002">
      <w:pPr>
        <w:pStyle w:val="TableParagraph"/>
        <w:ind w:left="-360" w:right="75"/>
        <w:jc w:val="both"/>
        <w:rPr>
          <w:sz w:val="20"/>
          <w:szCs w:val="20"/>
          <w:lang w:val="en-US"/>
        </w:rPr>
      </w:pPr>
      <w:r w:rsidRPr="00B34175">
        <w:rPr>
          <w:sz w:val="20"/>
          <w:szCs w:val="20"/>
          <w:lang w:val="en-US"/>
        </w:rPr>
        <w:t xml:space="preserve">            </w:t>
      </w:r>
      <w:r w:rsidR="007E5002">
        <w:rPr>
          <w:sz w:val="20"/>
          <w:szCs w:val="20"/>
          <w:lang w:val="en-US"/>
        </w:rPr>
        <w:tab/>
      </w:r>
      <w:r w:rsidR="007E5002">
        <w:rPr>
          <w:sz w:val="20"/>
          <w:szCs w:val="20"/>
          <w:lang w:val="en-US"/>
        </w:rPr>
        <w:tab/>
      </w:r>
      <w:r w:rsidR="007E5002">
        <w:rPr>
          <w:sz w:val="20"/>
          <w:szCs w:val="20"/>
          <w:lang w:val="en-US"/>
        </w:rPr>
        <w:tab/>
      </w:r>
      <w:r w:rsidR="007E5002">
        <w:rPr>
          <w:sz w:val="20"/>
          <w:szCs w:val="20"/>
          <w:lang w:val="en-US"/>
        </w:rPr>
        <w:tab/>
      </w:r>
      <w:r w:rsidR="007E5002">
        <w:rPr>
          <w:sz w:val="20"/>
          <w:szCs w:val="20"/>
          <w:lang w:val="en-US"/>
        </w:rPr>
        <w:tab/>
      </w:r>
      <w:r w:rsidRPr="00B34175">
        <w:rPr>
          <w:sz w:val="20"/>
          <w:szCs w:val="20"/>
          <w:lang w:val="en-US"/>
        </w:rPr>
        <w:t xml:space="preserve"> </w:t>
      </w:r>
      <w:proofErr w:type="spellStart"/>
      <w:r w:rsidRPr="00B34175">
        <w:rPr>
          <w:sz w:val="20"/>
          <w:szCs w:val="20"/>
          <w:lang w:val="en-US"/>
        </w:rPr>
        <w:t>Pendapatan</w:t>
      </w:r>
      <w:proofErr w:type="spellEnd"/>
      <w:r w:rsidRPr="00B34175">
        <w:rPr>
          <w:sz w:val="20"/>
          <w:szCs w:val="20"/>
          <w:lang w:val="en-US"/>
        </w:rPr>
        <w:t xml:space="preserve"> </w:t>
      </w:r>
      <w:proofErr w:type="spellStart"/>
      <w:r w:rsidRPr="00B34175">
        <w:rPr>
          <w:sz w:val="20"/>
          <w:szCs w:val="20"/>
          <w:lang w:val="en-US"/>
        </w:rPr>
        <w:t>bunga</w:t>
      </w:r>
      <w:proofErr w:type="spellEnd"/>
      <w:r w:rsidRPr="00B34175">
        <w:rPr>
          <w:sz w:val="20"/>
          <w:szCs w:val="20"/>
          <w:lang w:val="en-US"/>
        </w:rPr>
        <w:t xml:space="preserve"> </w:t>
      </w:r>
      <w:proofErr w:type="spellStart"/>
      <w:r w:rsidRPr="00B34175">
        <w:rPr>
          <w:sz w:val="20"/>
          <w:szCs w:val="20"/>
          <w:lang w:val="en-US"/>
        </w:rPr>
        <w:t>bersih</w:t>
      </w:r>
      <w:proofErr w:type="spellEnd"/>
    </w:p>
    <w:p w14:paraId="5D00FD10" w14:textId="5142A5C0" w:rsidR="00B34175" w:rsidRPr="00B34175" w:rsidRDefault="00B34175" w:rsidP="007E5002">
      <w:pPr>
        <w:pStyle w:val="TableParagraph"/>
        <w:tabs>
          <w:tab w:val="left" w:pos="3122"/>
        </w:tabs>
        <w:ind w:left="-360" w:firstLine="2880"/>
        <w:jc w:val="both"/>
        <w:rPr>
          <w:sz w:val="20"/>
          <w:szCs w:val="20"/>
          <w:lang w:val="en-US"/>
        </w:rPr>
      </w:pPr>
      <w:r w:rsidRPr="00B34175">
        <w:rPr>
          <w:noProof/>
          <w:sz w:val="20"/>
          <w:szCs w:val="20"/>
        </w:rPr>
        <mc:AlternateContent>
          <mc:Choice Requires="wps">
            <w:drawing>
              <wp:anchor distT="0" distB="0" distL="114300" distR="114300" simplePos="0" relativeHeight="251668992" behindDoc="0" locked="0" layoutInCell="1" allowOverlap="1" wp14:anchorId="6BE33EC4" wp14:editId="07EBDF6A">
                <wp:simplePos x="0" y="0"/>
                <wp:positionH relativeFrom="column">
                  <wp:posOffset>2344420</wp:posOffset>
                </wp:positionH>
                <wp:positionV relativeFrom="paragraph">
                  <wp:posOffset>41275</wp:posOffset>
                </wp:positionV>
                <wp:extent cx="1268083"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12680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4F8AA221" id="Straight Connector 24"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84.6pt,3.25pt" to="284.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" strokecolor="black [3040]"/>
            </w:pict>
          </mc:Fallback>
        </mc:AlternateContent>
      </w:r>
      <w:r w:rsidRPr="00B34175">
        <w:rPr>
          <w:sz w:val="20"/>
          <w:szCs w:val="20"/>
          <w:lang w:val="en-US"/>
        </w:rPr>
        <w:t xml:space="preserve"> NIM</w:t>
      </w:r>
      <w:r w:rsidRPr="00B34175">
        <w:rPr>
          <w:spacing w:val="11"/>
          <w:sz w:val="20"/>
          <w:szCs w:val="20"/>
        </w:rPr>
        <w:t xml:space="preserve"> </w:t>
      </w:r>
      <w:r w:rsidRPr="00B34175">
        <w:rPr>
          <w:sz w:val="20"/>
          <w:szCs w:val="20"/>
        </w:rPr>
        <w:t>=</w:t>
      </w:r>
      <w:r w:rsidRPr="00B34175">
        <w:rPr>
          <w:sz w:val="20"/>
          <w:szCs w:val="20"/>
          <w:lang w:val="en-US"/>
        </w:rPr>
        <w:t xml:space="preserve">      </w:t>
      </w:r>
      <w:r w:rsidR="007E5002">
        <w:rPr>
          <w:sz w:val="20"/>
          <w:szCs w:val="20"/>
          <w:lang w:val="en-US"/>
        </w:rPr>
        <w:tab/>
      </w:r>
      <w:r w:rsidR="007E5002">
        <w:rPr>
          <w:sz w:val="20"/>
          <w:szCs w:val="20"/>
          <w:lang w:val="en-US"/>
        </w:rPr>
        <w:tab/>
      </w:r>
      <w:r w:rsidRPr="00B34175">
        <w:rPr>
          <w:sz w:val="20"/>
          <w:szCs w:val="20"/>
          <w:lang w:val="en-US"/>
        </w:rPr>
        <w:t xml:space="preserve">                                        X 100% </w:t>
      </w:r>
    </w:p>
    <w:p w14:paraId="09F92702" w14:textId="4300C287" w:rsidR="00B34175" w:rsidRPr="00B34175" w:rsidRDefault="00B34175" w:rsidP="007E5002">
      <w:pPr>
        <w:spacing w:after="0" w:line="240" w:lineRule="auto"/>
        <w:ind w:left="-360" w:firstLine="720"/>
        <w:jc w:val="both"/>
        <w:rPr>
          <w:rFonts w:ascii="Times New Roman" w:hAnsi="Times New Roman" w:cs="Times New Roman"/>
          <w:b/>
          <w:bCs/>
          <w:sz w:val="20"/>
          <w:szCs w:val="20"/>
          <w:lang w:val="en-US"/>
        </w:rPr>
      </w:pPr>
      <w:r w:rsidRPr="00B34175">
        <w:rPr>
          <w:rFonts w:ascii="Times New Roman" w:hAnsi="Times New Roman" w:cs="Times New Roman"/>
          <w:sz w:val="20"/>
          <w:szCs w:val="20"/>
          <w:lang w:val="en-US"/>
        </w:rPr>
        <w:t xml:space="preserve">                                             </w:t>
      </w:r>
      <w:r w:rsidR="007E5002">
        <w:rPr>
          <w:rFonts w:ascii="Times New Roman" w:hAnsi="Times New Roman" w:cs="Times New Roman"/>
          <w:sz w:val="20"/>
          <w:szCs w:val="20"/>
          <w:lang w:val="en-US"/>
        </w:rPr>
        <w:tab/>
      </w:r>
      <w:r w:rsidR="007E5002">
        <w:rPr>
          <w:rFonts w:ascii="Times New Roman" w:hAnsi="Times New Roman" w:cs="Times New Roman"/>
          <w:sz w:val="20"/>
          <w:szCs w:val="20"/>
          <w:lang w:val="en-US"/>
        </w:rPr>
        <w:tab/>
      </w:r>
      <w:r w:rsidRPr="00B34175">
        <w:rPr>
          <w:rFonts w:ascii="Times New Roman" w:hAnsi="Times New Roman" w:cs="Times New Roman"/>
          <w:sz w:val="20"/>
          <w:szCs w:val="20"/>
          <w:lang w:val="en-US"/>
        </w:rPr>
        <w:t xml:space="preserve"> Total asset produksi</w:t>
      </w:r>
    </w:p>
    <w:p w14:paraId="365A2330" w14:textId="77777777" w:rsidR="00B34175" w:rsidRPr="00B34175" w:rsidRDefault="00B34175" w:rsidP="007E5002">
      <w:pPr>
        <w:spacing w:after="0" w:line="240" w:lineRule="auto"/>
        <w:ind w:left="-360"/>
        <w:jc w:val="both"/>
        <w:rPr>
          <w:rFonts w:ascii="Times New Roman" w:hAnsi="Times New Roman" w:cs="Times New Roman"/>
          <w:i/>
          <w:iCs/>
          <w:sz w:val="20"/>
          <w:szCs w:val="20"/>
        </w:rPr>
      </w:pPr>
    </w:p>
    <w:p w14:paraId="3B04A967" w14:textId="77777777" w:rsidR="00B34175" w:rsidRPr="00885747" w:rsidRDefault="00B34175" w:rsidP="002374CA">
      <w:pPr>
        <w:pStyle w:val="ListParagraph"/>
        <w:widowControl w:val="0"/>
        <w:numPr>
          <w:ilvl w:val="3"/>
          <w:numId w:val="4"/>
        </w:numPr>
        <w:autoSpaceDE w:val="0"/>
        <w:autoSpaceDN w:val="0"/>
        <w:spacing w:before="22" w:after="0" w:line="240" w:lineRule="auto"/>
        <w:ind w:left="851" w:hanging="359"/>
        <w:contextualSpacing w:val="0"/>
        <w:jc w:val="both"/>
        <w:rPr>
          <w:rFonts w:ascii="Times New Roman" w:hAnsi="Times New Roman" w:cs="Times New Roman"/>
          <w:i/>
          <w:sz w:val="24"/>
          <w:szCs w:val="24"/>
        </w:rPr>
      </w:pPr>
      <w:r w:rsidRPr="00885747">
        <w:rPr>
          <w:rFonts w:ascii="Times New Roman" w:hAnsi="Times New Roman" w:cs="Times New Roman"/>
          <w:i/>
          <w:sz w:val="24"/>
          <w:szCs w:val="24"/>
        </w:rPr>
        <w:t xml:space="preserve">Capital Adequacy Ratio (CAR) </w:t>
      </w:r>
    </w:p>
    <w:p w14:paraId="59014622" w14:textId="77777777" w:rsidR="007E5002" w:rsidRPr="007E5002" w:rsidRDefault="007E5002" w:rsidP="002374CA">
      <w:pPr>
        <w:spacing w:after="0" w:line="240" w:lineRule="auto"/>
        <w:ind w:left="851"/>
        <w:jc w:val="both"/>
        <w:rPr>
          <w:rFonts w:ascii="Times New Roman" w:eastAsia="Times New Roman" w:hAnsi="Times New Roman" w:cs="Times New Roman"/>
          <w:sz w:val="24"/>
          <w:szCs w:val="24"/>
          <w:lang w:val="en-ID" w:eastAsia="en-ID"/>
        </w:rPr>
      </w:pPr>
      <w:proofErr w:type="spellStart"/>
      <w:r w:rsidRPr="007E5002">
        <w:rPr>
          <w:rFonts w:ascii="Times New Roman" w:eastAsia="Times New Roman" w:hAnsi="Times New Roman" w:cs="Times New Roman"/>
          <w:sz w:val="24"/>
          <w:szCs w:val="24"/>
          <w:lang w:val="en-ID" w:eastAsia="en-ID"/>
        </w:rPr>
        <w:t>Rasio</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kecukupan</w:t>
      </w:r>
      <w:proofErr w:type="spellEnd"/>
      <w:r w:rsidRPr="007E5002">
        <w:rPr>
          <w:rFonts w:ascii="Times New Roman" w:eastAsia="Times New Roman" w:hAnsi="Times New Roman" w:cs="Times New Roman"/>
          <w:sz w:val="24"/>
          <w:szCs w:val="24"/>
          <w:lang w:val="en-ID" w:eastAsia="en-ID"/>
        </w:rPr>
        <w:t xml:space="preserve"> modal (CAD) </w:t>
      </w:r>
      <w:proofErr w:type="spellStart"/>
      <w:r w:rsidRPr="007E5002">
        <w:rPr>
          <w:rFonts w:ascii="Times New Roman" w:eastAsia="Times New Roman" w:hAnsi="Times New Roman" w:cs="Times New Roman"/>
          <w:sz w:val="24"/>
          <w:szCs w:val="24"/>
          <w:lang w:val="en-ID" w:eastAsia="en-ID"/>
        </w:rPr>
        <w:t>adalah</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ukuran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kinerja</w:t>
      </w:r>
      <w:proofErr w:type="spellEnd"/>
      <w:r w:rsidRPr="007E5002">
        <w:rPr>
          <w:rFonts w:ascii="Times New Roman" w:eastAsia="Times New Roman" w:hAnsi="Times New Roman" w:cs="Times New Roman"/>
          <w:sz w:val="24"/>
          <w:szCs w:val="24"/>
          <w:lang w:val="en-ID" w:eastAsia="en-ID"/>
        </w:rPr>
        <w:t xml:space="preserve"> bank yang </w:t>
      </w:r>
      <w:proofErr w:type="spellStart"/>
      <w:r w:rsidRPr="007E5002">
        <w:rPr>
          <w:rFonts w:ascii="Times New Roman" w:eastAsia="Times New Roman" w:hAnsi="Times New Roman" w:cs="Times New Roman"/>
          <w:sz w:val="24"/>
          <w:szCs w:val="24"/>
          <w:lang w:val="en-ID" w:eastAsia="en-ID"/>
        </w:rPr>
        <w:t>mengukur</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seberapa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besar</w:t>
      </w:r>
      <w:proofErr w:type="spellEnd"/>
      <w:r w:rsidRPr="007E5002">
        <w:rPr>
          <w:rFonts w:ascii="Times New Roman" w:eastAsia="Times New Roman" w:hAnsi="Times New Roman" w:cs="Times New Roman"/>
          <w:sz w:val="24"/>
          <w:szCs w:val="24"/>
          <w:lang w:val="en-ID" w:eastAsia="en-ID"/>
        </w:rPr>
        <w:t xml:space="preserve"> modal yang </w:t>
      </w:r>
      <w:proofErr w:type="spellStart"/>
      <w:r w:rsidRPr="007E5002">
        <w:rPr>
          <w:rFonts w:ascii="Times New Roman" w:eastAsia="Times New Roman" w:hAnsi="Times New Roman" w:cs="Times New Roman"/>
          <w:sz w:val="24"/>
          <w:szCs w:val="24"/>
          <w:lang w:val="en-ID" w:eastAsia="en-ID"/>
        </w:rPr>
        <w:t>dimiliki</w:t>
      </w:r>
      <w:proofErr w:type="spellEnd"/>
      <w:r w:rsidRPr="007E5002">
        <w:rPr>
          <w:rFonts w:ascii="Times New Roman" w:eastAsia="Times New Roman" w:hAnsi="Times New Roman" w:cs="Times New Roman"/>
          <w:sz w:val="24"/>
          <w:szCs w:val="24"/>
          <w:lang w:val="en-ID" w:eastAsia="en-ID"/>
        </w:rPr>
        <w:t xml:space="preserve"> bank </w:t>
      </w:r>
      <w:proofErr w:type="spellStart"/>
      <w:r w:rsidRPr="007E5002">
        <w:rPr>
          <w:rFonts w:ascii="Times New Roman" w:eastAsia="Times New Roman" w:hAnsi="Times New Roman" w:cs="Times New Roman"/>
          <w:sz w:val="24"/>
          <w:szCs w:val="24"/>
          <w:lang w:val="en-ID" w:eastAsia="en-ID"/>
        </w:rPr>
        <w:t>untuk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mendukung</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aktiva</w:t>
      </w:r>
      <w:proofErr w:type="spellEnd"/>
      <w:r w:rsidRPr="007E5002">
        <w:rPr>
          <w:rFonts w:ascii="Times New Roman" w:eastAsia="Times New Roman" w:hAnsi="Times New Roman" w:cs="Times New Roman"/>
          <w:sz w:val="24"/>
          <w:szCs w:val="24"/>
          <w:lang w:val="en-ID" w:eastAsia="en-ID"/>
        </w:rPr>
        <w:t xml:space="preserve"> yang </w:t>
      </w:r>
      <w:proofErr w:type="spellStart"/>
      <w:r w:rsidRPr="007E5002">
        <w:rPr>
          <w:rFonts w:ascii="Times New Roman" w:eastAsia="Times New Roman" w:hAnsi="Times New Roman" w:cs="Times New Roman"/>
          <w:sz w:val="24"/>
          <w:szCs w:val="24"/>
          <w:lang w:val="en-ID" w:eastAsia="en-ID"/>
        </w:rPr>
        <w:t>mengandung</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atau</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menghasilkan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risiko</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seperti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kredit</w:t>
      </w:r>
      <w:proofErr w:type="spellEnd"/>
      <w:r w:rsidRPr="007E5002">
        <w:rPr>
          <w:rFonts w:ascii="Times New Roman" w:eastAsia="Times New Roman" w:hAnsi="Times New Roman" w:cs="Times New Roman"/>
          <w:sz w:val="24"/>
          <w:szCs w:val="24"/>
          <w:lang w:val="en-ID" w:eastAsia="en-ID"/>
        </w:rPr>
        <w:t xml:space="preserve"> yang </w:t>
      </w:r>
      <w:proofErr w:type="spellStart"/>
      <w:r w:rsidRPr="007E5002">
        <w:rPr>
          <w:rFonts w:ascii="Times New Roman" w:eastAsia="Times New Roman" w:hAnsi="Times New Roman" w:cs="Times New Roman"/>
          <w:sz w:val="24"/>
          <w:szCs w:val="24"/>
          <w:lang w:val="en-ID" w:eastAsia="en-ID"/>
        </w:rPr>
        <w:t>diberikan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kepada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klien</w:t>
      </w:r>
      <w:proofErr w:type="spellEnd"/>
      <w:r w:rsidRPr="007E5002">
        <w:rPr>
          <w:rFonts w:ascii="Times New Roman" w:eastAsia="Times New Roman" w:hAnsi="Times New Roman" w:cs="Times New Roman"/>
          <w:sz w:val="24"/>
          <w:szCs w:val="24"/>
          <w:lang w:val="en-ID" w:eastAsia="en-ID"/>
        </w:rPr>
        <w:t xml:space="preserve">. </w:t>
      </w:r>
    </w:p>
    <w:p w14:paraId="02A72DEC" w14:textId="77777777" w:rsidR="00B34175" w:rsidRPr="00B34175" w:rsidRDefault="00B34175" w:rsidP="007E5002">
      <w:pPr>
        <w:spacing w:after="0" w:line="240" w:lineRule="auto"/>
        <w:ind w:left="-360" w:firstLine="720"/>
        <w:jc w:val="both"/>
        <w:rPr>
          <w:rFonts w:ascii="Times New Roman" w:hAnsi="Times New Roman" w:cs="Times New Roman"/>
          <w:b/>
          <w:bCs/>
          <w:sz w:val="20"/>
          <w:szCs w:val="20"/>
          <w:lang w:val="en-US"/>
        </w:rPr>
      </w:pPr>
    </w:p>
    <w:p w14:paraId="62997BAB" w14:textId="77777777" w:rsidR="00B34175" w:rsidRPr="00B34175" w:rsidRDefault="00B34175" w:rsidP="007E5002">
      <w:pPr>
        <w:pStyle w:val="TableParagraph"/>
        <w:ind w:left="3960" w:right="75" w:firstLine="1080"/>
        <w:jc w:val="both"/>
        <w:rPr>
          <w:sz w:val="20"/>
          <w:szCs w:val="20"/>
          <w:lang w:val="en-US"/>
        </w:rPr>
      </w:pPr>
      <w:r w:rsidRPr="00B34175">
        <w:rPr>
          <w:sz w:val="20"/>
          <w:szCs w:val="20"/>
          <w:lang w:val="en-US"/>
        </w:rPr>
        <w:t>Modal</w:t>
      </w:r>
    </w:p>
    <w:p w14:paraId="352A2D29" w14:textId="626FF106" w:rsidR="00B34175" w:rsidRPr="00B34175" w:rsidRDefault="00B34175" w:rsidP="007E5002">
      <w:pPr>
        <w:pStyle w:val="TableParagraph"/>
        <w:tabs>
          <w:tab w:val="left" w:pos="3122"/>
        </w:tabs>
        <w:ind w:left="-360" w:firstLine="3108"/>
        <w:jc w:val="both"/>
        <w:rPr>
          <w:sz w:val="20"/>
          <w:szCs w:val="20"/>
        </w:rPr>
      </w:pPr>
      <w:r w:rsidRPr="00B34175">
        <w:rPr>
          <w:noProof/>
          <w:sz w:val="20"/>
          <w:szCs w:val="20"/>
        </w:rPr>
        <mc:AlternateContent>
          <mc:Choice Requires="wps">
            <w:drawing>
              <wp:anchor distT="0" distB="0" distL="114300" distR="114300" simplePos="0" relativeHeight="251674112" behindDoc="0" locked="0" layoutInCell="1" allowOverlap="1" wp14:anchorId="7EE6A2DF" wp14:editId="71033C25">
                <wp:simplePos x="0" y="0"/>
                <wp:positionH relativeFrom="column">
                  <wp:posOffset>2458720</wp:posOffset>
                </wp:positionH>
                <wp:positionV relativeFrom="paragraph">
                  <wp:posOffset>41275</wp:posOffset>
                </wp:positionV>
                <wp:extent cx="1268083"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12680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72639AB2" id="Straight Connector 25"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193.6pt,3.25pt" to="293.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" strokecolor="black [3040]"/>
            </w:pict>
          </mc:Fallback>
        </mc:AlternateContent>
      </w:r>
      <w:r w:rsidRPr="00B34175">
        <w:rPr>
          <w:sz w:val="20"/>
          <w:szCs w:val="20"/>
          <w:lang w:val="en-US"/>
        </w:rPr>
        <w:t>CAR</w:t>
      </w:r>
      <w:r w:rsidRPr="00B34175">
        <w:rPr>
          <w:spacing w:val="11"/>
          <w:sz w:val="20"/>
          <w:szCs w:val="20"/>
        </w:rPr>
        <w:t xml:space="preserve"> </w:t>
      </w:r>
      <w:r w:rsidRPr="00B34175">
        <w:rPr>
          <w:sz w:val="20"/>
          <w:szCs w:val="20"/>
        </w:rPr>
        <w:t>=</w:t>
      </w:r>
      <w:r w:rsidRPr="00B34175">
        <w:rPr>
          <w:sz w:val="20"/>
          <w:szCs w:val="20"/>
          <w:lang w:val="en-US"/>
        </w:rPr>
        <w:t xml:space="preserve">      </w:t>
      </w:r>
      <w:r w:rsidR="007E5002">
        <w:rPr>
          <w:sz w:val="20"/>
          <w:szCs w:val="20"/>
          <w:lang w:val="en-US"/>
        </w:rPr>
        <w:tab/>
      </w:r>
      <w:r w:rsidRPr="00B34175">
        <w:rPr>
          <w:sz w:val="20"/>
          <w:szCs w:val="20"/>
          <w:lang w:val="en-US"/>
        </w:rPr>
        <w:t xml:space="preserve">                                    X100 %</w:t>
      </w:r>
      <w:r w:rsidRPr="00B34175">
        <w:rPr>
          <w:sz w:val="20"/>
          <w:szCs w:val="20"/>
        </w:rPr>
        <w:tab/>
      </w:r>
    </w:p>
    <w:p w14:paraId="2E1346CD" w14:textId="7B7E636B" w:rsidR="00B34175" w:rsidRPr="00B34175" w:rsidRDefault="00B34175" w:rsidP="007E5002">
      <w:pPr>
        <w:pStyle w:val="ListParagraph"/>
        <w:spacing w:after="0" w:line="240" w:lineRule="auto"/>
        <w:ind w:left="-360"/>
        <w:jc w:val="both"/>
        <w:rPr>
          <w:rFonts w:ascii="Times New Roman" w:hAnsi="Times New Roman" w:cs="Times New Roman"/>
          <w:sz w:val="20"/>
          <w:szCs w:val="20"/>
        </w:rPr>
      </w:pPr>
      <w:r w:rsidRPr="00B34175">
        <w:rPr>
          <w:rFonts w:ascii="Times New Roman" w:hAnsi="Times New Roman" w:cs="Times New Roman"/>
          <w:sz w:val="20"/>
          <w:szCs w:val="20"/>
          <w:lang w:val="en-US"/>
        </w:rPr>
        <w:t xml:space="preserve">     </w:t>
      </w:r>
      <w:r w:rsidR="007E5002">
        <w:rPr>
          <w:rFonts w:ascii="Times New Roman" w:hAnsi="Times New Roman" w:cs="Times New Roman"/>
          <w:sz w:val="20"/>
          <w:szCs w:val="20"/>
          <w:lang w:val="en-US"/>
        </w:rPr>
        <w:tab/>
      </w:r>
      <w:r w:rsidR="007E5002">
        <w:rPr>
          <w:rFonts w:ascii="Times New Roman" w:hAnsi="Times New Roman" w:cs="Times New Roman"/>
          <w:sz w:val="20"/>
          <w:szCs w:val="20"/>
          <w:lang w:val="en-US"/>
        </w:rPr>
        <w:tab/>
      </w:r>
      <w:r w:rsidR="007E5002">
        <w:rPr>
          <w:rFonts w:ascii="Times New Roman" w:hAnsi="Times New Roman" w:cs="Times New Roman"/>
          <w:sz w:val="20"/>
          <w:szCs w:val="20"/>
          <w:lang w:val="en-US"/>
        </w:rPr>
        <w:tab/>
      </w:r>
      <w:r w:rsidR="007E5002">
        <w:rPr>
          <w:rFonts w:ascii="Times New Roman" w:hAnsi="Times New Roman" w:cs="Times New Roman"/>
          <w:sz w:val="20"/>
          <w:szCs w:val="20"/>
          <w:lang w:val="en-US"/>
        </w:rPr>
        <w:tab/>
      </w:r>
      <w:r w:rsidR="007E5002">
        <w:rPr>
          <w:rFonts w:ascii="Times New Roman" w:hAnsi="Times New Roman" w:cs="Times New Roman"/>
          <w:sz w:val="20"/>
          <w:szCs w:val="20"/>
          <w:lang w:val="en-US"/>
        </w:rPr>
        <w:tab/>
      </w:r>
      <w:r w:rsidR="007E5002">
        <w:rPr>
          <w:rFonts w:ascii="Times New Roman" w:hAnsi="Times New Roman" w:cs="Times New Roman"/>
          <w:sz w:val="20"/>
          <w:szCs w:val="20"/>
          <w:lang w:val="en-US"/>
        </w:rPr>
        <w:tab/>
      </w:r>
      <w:r w:rsidR="007E5002">
        <w:rPr>
          <w:rFonts w:ascii="Times New Roman" w:hAnsi="Times New Roman" w:cs="Times New Roman"/>
          <w:sz w:val="20"/>
          <w:szCs w:val="20"/>
          <w:lang w:val="en-US"/>
        </w:rPr>
        <w:tab/>
      </w:r>
      <w:proofErr w:type="spellStart"/>
      <w:r w:rsidRPr="00B34175">
        <w:rPr>
          <w:rFonts w:ascii="Times New Roman" w:hAnsi="Times New Roman" w:cs="Times New Roman"/>
          <w:sz w:val="20"/>
          <w:szCs w:val="20"/>
          <w:lang w:val="en-US"/>
        </w:rPr>
        <w:t>Aktiva</w:t>
      </w:r>
      <w:proofErr w:type="spellEnd"/>
      <w:r w:rsidRPr="00B34175">
        <w:rPr>
          <w:rFonts w:ascii="Times New Roman" w:hAnsi="Times New Roman" w:cs="Times New Roman"/>
          <w:sz w:val="20"/>
          <w:szCs w:val="20"/>
          <w:lang w:val="en-US"/>
        </w:rPr>
        <w:t xml:space="preserve"> </w:t>
      </w:r>
      <w:proofErr w:type="spellStart"/>
      <w:r w:rsidRPr="00B34175">
        <w:rPr>
          <w:rFonts w:ascii="Times New Roman" w:hAnsi="Times New Roman" w:cs="Times New Roman"/>
          <w:sz w:val="20"/>
          <w:szCs w:val="20"/>
          <w:lang w:val="en-US"/>
        </w:rPr>
        <w:t>Tertimbang</w:t>
      </w:r>
      <w:proofErr w:type="spellEnd"/>
    </w:p>
    <w:p w14:paraId="348FF633" w14:textId="77777777" w:rsidR="00B34175" w:rsidRPr="00885747" w:rsidRDefault="00B34175" w:rsidP="002374CA">
      <w:pPr>
        <w:pStyle w:val="ListParagraph"/>
        <w:widowControl w:val="0"/>
        <w:numPr>
          <w:ilvl w:val="3"/>
          <w:numId w:val="4"/>
        </w:numPr>
        <w:autoSpaceDE w:val="0"/>
        <w:autoSpaceDN w:val="0"/>
        <w:spacing w:before="22" w:after="0" w:line="240" w:lineRule="auto"/>
        <w:ind w:left="851" w:hanging="359"/>
        <w:contextualSpacing w:val="0"/>
        <w:jc w:val="both"/>
        <w:rPr>
          <w:rFonts w:ascii="Times New Roman" w:hAnsi="Times New Roman" w:cs="Times New Roman"/>
          <w:i/>
          <w:sz w:val="24"/>
          <w:szCs w:val="24"/>
        </w:rPr>
      </w:pPr>
      <w:r w:rsidRPr="00885747">
        <w:rPr>
          <w:rFonts w:ascii="Times New Roman" w:hAnsi="Times New Roman" w:cs="Times New Roman"/>
          <w:i/>
          <w:sz w:val="24"/>
          <w:szCs w:val="24"/>
        </w:rPr>
        <w:t xml:space="preserve">Biaya Operasional Pendapatan Operasional (BOPO) </w:t>
      </w:r>
    </w:p>
    <w:p w14:paraId="42E52742" w14:textId="77777777" w:rsidR="007E5002" w:rsidRDefault="007E5002" w:rsidP="002374CA">
      <w:pPr>
        <w:spacing w:after="0" w:line="240" w:lineRule="auto"/>
        <w:ind w:left="851"/>
        <w:jc w:val="both"/>
        <w:rPr>
          <w:rFonts w:ascii="Times New Roman" w:eastAsia="Times New Roman" w:hAnsi="Times New Roman" w:cs="Times New Roman"/>
          <w:sz w:val="24"/>
          <w:szCs w:val="24"/>
          <w:lang w:val="en-ID" w:eastAsia="en-ID"/>
        </w:rPr>
      </w:pPr>
      <w:proofErr w:type="spellStart"/>
      <w:r w:rsidRPr="007E5002">
        <w:rPr>
          <w:rFonts w:ascii="Times New Roman" w:eastAsia="Times New Roman" w:hAnsi="Times New Roman" w:cs="Times New Roman"/>
          <w:sz w:val="24"/>
          <w:szCs w:val="24"/>
          <w:lang w:val="en-ID" w:eastAsia="en-ID"/>
        </w:rPr>
        <w:t>Biaya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Operasional</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Pendapatan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Operasional</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ialah</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rasio</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efisiensi</w:t>
      </w:r>
      <w:proofErr w:type="spellEnd"/>
      <w:r w:rsidRPr="007E5002">
        <w:rPr>
          <w:rFonts w:ascii="Times New Roman" w:eastAsia="Times New Roman" w:hAnsi="Times New Roman" w:cs="Times New Roman"/>
          <w:sz w:val="24"/>
          <w:szCs w:val="24"/>
          <w:lang w:val="en-ID" w:eastAsia="en-ID"/>
        </w:rPr>
        <w:t xml:space="preserve"> yang </w:t>
      </w:r>
      <w:proofErr w:type="spellStart"/>
      <w:r w:rsidRPr="007E5002">
        <w:rPr>
          <w:rFonts w:ascii="Times New Roman" w:eastAsia="Times New Roman" w:hAnsi="Times New Roman" w:cs="Times New Roman"/>
          <w:sz w:val="24"/>
          <w:szCs w:val="24"/>
          <w:lang w:val="en-ID" w:eastAsia="en-ID"/>
        </w:rPr>
        <w:t>digunakan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untuk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mengukur</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seberapa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baik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manajemen</w:t>
      </w:r>
      <w:proofErr w:type="spellEnd"/>
      <w:r w:rsidRPr="007E5002">
        <w:rPr>
          <w:rFonts w:ascii="Times New Roman" w:eastAsia="Times New Roman" w:hAnsi="Times New Roman" w:cs="Times New Roman"/>
          <w:sz w:val="24"/>
          <w:szCs w:val="24"/>
          <w:lang w:val="en-ID" w:eastAsia="en-ID"/>
        </w:rPr>
        <w:t xml:space="preserve"> bank </w:t>
      </w:r>
      <w:proofErr w:type="spellStart"/>
      <w:r w:rsidRPr="007E5002">
        <w:rPr>
          <w:rFonts w:ascii="Times New Roman" w:eastAsia="Times New Roman" w:hAnsi="Times New Roman" w:cs="Times New Roman"/>
          <w:sz w:val="24"/>
          <w:szCs w:val="24"/>
          <w:lang w:val="en-ID" w:eastAsia="en-ID"/>
        </w:rPr>
        <w:t>mengimbangi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biaya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operasional</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dengan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pendapatan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operasional</w:t>
      </w:r>
      <w:proofErr w:type="spellEnd"/>
      <w:r w:rsidRPr="007E5002">
        <w:rPr>
          <w:rFonts w:ascii="Times New Roman" w:eastAsia="Times New Roman" w:hAnsi="Times New Roman" w:cs="Times New Roman"/>
          <w:sz w:val="24"/>
          <w:szCs w:val="24"/>
          <w:lang w:val="en-ID" w:eastAsia="en-ID"/>
        </w:rPr>
        <w:t xml:space="preserve">. </w:t>
      </w:r>
    </w:p>
    <w:p w14:paraId="113B48FA" w14:textId="77777777" w:rsidR="002374CA" w:rsidRDefault="002374CA" w:rsidP="002374CA">
      <w:pPr>
        <w:spacing w:after="0" w:line="240" w:lineRule="auto"/>
        <w:ind w:left="851"/>
        <w:jc w:val="both"/>
        <w:rPr>
          <w:rFonts w:ascii="Times New Roman" w:eastAsia="Times New Roman" w:hAnsi="Times New Roman" w:cs="Times New Roman"/>
          <w:sz w:val="24"/>
          <w:szCs w:val="24"/>
          <w:lang w:val="en-ID" w:eastAsia="en-ID"/>
        </w:rPr>
      </w:pPr>
    </w:p>
    <w:p w14:paraId="73D92CEA" w14:textId="77777777" w:rsidR="002374CA" w:rsidRPr="007E5002" w:rsidRDefault="002374CA" w:rsidP="002374CA">
      <w:pPr>
        <w:spacing w:after="0" w:line="240" w:lineRule="auto"/>
        <w:ind w:left="851"/>
        <w:jc w:val="both"/>
        <w:rPr>
          <w:rFonts w:ascii="Times New Roman" w:eastAsia="Times New Roman" w:hAnsi="Times New Roman" w:cs="Times New Roman"/>
          <w:sz w:val="24"/>
          <w:szCs w:val="24"/>
          <w:lang w:val="en-ID" w:eastAsia="en-ID"/>
        </w:rPr>
      </w:pPr>
    </w:p>
    <w:p w14:paraId="11E4C032" w14:textId="4A3DE0C8" w:rsidR="00B34175" w:rsidRPr="00B34175" w:rsidRDefault="00B34175" w:rsidP="007E5002">
      <w:pPr>
        <w:spacing w:after="0" w:line="240" w:lineRule="auto"/>
        <w:ind w:firstLine="720"/>
        <w:jc w:val="both"/>
        <w:rPr>
          <w:rFonts w:ascii="Times New Roman" w:hAnsi="Times New Roman" w:cs="Times New Roman"/>
          <w:b/>
          <w:bCs/>
          <w:sz w:val="20"/>
          <w:szCs w:val="20"/>
          <w:lang w:val="en-US"/>
        </w:rPr>
      </w:pPr>
    </w:p>
    <w:p w14:paraId="0FAE0473" w14:textId="7836C2EF" w:rsidR="00B34175" w:rsidRPr="00B34175" w:rsidRDefault="00B34175" w:rsidP="007E5002">
      <w:pPr>
        <w:pStyle w:val="TableParagraph"/>
        <w:ind w:left="-360" w:right="75"/>
        <w:jc w:val="both"/>
        <w:rPr>
          <w:sz w:val="20"/>
          <w:szCs w:val="20"/>
          <w:lang w:val="en-US"/>
        </w:rPr>
      </w:pPr>
      <w:r w:rsidRPr="00B34175">
        <w:rPr>
          <w:sz w:val="20"/>
          <w:szCs w:val="20"/>
          <w:lang w:val="en-US"/>
        </w:rPr>
        <w:t xml:space="preserve">  </w:t>
      </w:r>
      <w:r w:rsidR="007E5002">
        <w:rPr>
          <w:sz w:val="20"/>
          <w:szCs w:val="20"/>
          <w:lang w:val="en-US"/>
        </w:rPr>
        <w:tab/>
      </w:r>
      <w:r w:rsidR="007E5002">
        <w:rPr>
          <w:sz w:val="20"/>
          <w:szCs w:val="20"/>
          <w:lang w:val="en-US"/>
        </w:rPr>
        <w:tab/>
      </w:r>
      <w:r w:rsidR="007E5002">
        <w:rPr>
          <w:sz w:val="20"/>
          <w:szCs w:val="20"/>
          <w:lang w:val="en-US"/>
        </w:rPr>
        <w:tab/>
      </w:r>
      <w:r w:rsidR="007E5002">
        <w:rPr>
          <w:sz w:val="20"/>
          <w:szCs w:val="20"/>
          <w:lang w:val="en-US"/>
        </w:rPr>
        <w:tab/>
      </w:r>
      <w:r w:rsidR="007E5002">
        <w:rPr>
          <w:sz w:val="20"/>
          <w:szCs w:val="20"/>
          <w:lang w:val="en-US"/>
        </w:rPr>
        <w:tab/>
      </w:r>
      <w:r w:rsidR="007E5002">
        <w:rPr>
          <w:sz w:val="20"/>
          <w:szCs w:val="20"/>
          <w:lang w:val="en-US"/>
        </w:rPr>
        <w:tab/>
      </w:r>
      <w:r w:rsidRPr="00B34175">
        <w:rPr>
          <w:sz w:val="20"/>
          <w:szCs w:val="20"/>
          <w:lang w:val="en-US"/>
        </w:rPr>
        <w:t>Biaya Operasional</w:t>
      </w:r>
    </w:p>
    <w:p w14:paraId="21ED71CB" w14:textId="77777777" w:rsidR="00B34175" w:rsidRPr="00B34175" w:rsidRDefault="00B34175" w:rsidP="007E5002">
      <w:pPr>
        <w:pStyle w:val="TableParagraph"/>
        <w:tabs>
          <w:tab w:val="left" w:pos="3122"/>
        </w:tabs>
        <w:ind w:left="-360" w:firstLine="2146"/>
        <w:jc w:val="both"/>
        <w:rPr>
          <w:sz w:val="20"/>
          <w:szCs w:val="20"/>
          <w:lang w:val="en-US"/>
        </w:rPr>
      </w:pPr>
      <w:r w:rsidRPr="00B34175">
        <w:rPr>
          <w:noProof/>
          <w:sz w:val="20"/>
          <w:szCs w:val="20"/>
        </w:rPr>
        <mc:AlternateContent>
          <mc:Choice Requires="wps">
            <w:drawing>
              <wp:anchor distT="0" distB="0" distL="114300" distR="114300" simplePos="0" relativeHeight="251679232" behindDoc="0" locked="0" layoutInCell="1" allowOverlap="1" wp14:anchorId="24275074" wp14:editId="1346331B">
                <wp:simplePos x="0" y="0"/>
                <wp:positionH relativeFrom="column">
                  <wp:posOffset>2230120</wp:posOffset>
                </wp:positionH>
                <wp:positionV relativeFrom="paragraph">
                  <wp:posOffset>79375</wp:posOffset>
                </wp:positionV>
                <wp:extent cx="1268083"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12680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027D2E48" id="Straight Connector 26"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175.6pt,6.25pt" to="275.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" strokecolor="black [3040]"/>
            </w:pict>
          </mc:Fallback>
        </mc:AlternateContent>
      </w:r>
      <w:r w:rsidRPr="00B34175">
        <w:rPr>
          <w:sz w:val="20"/>
          <w:szCs w:val="20"/>
          <w:lang w:val="en-US"/>
        </w:rPr>
        <w:t>BOPO</w:t>
      </w:r>
      <w:r w:rsidRPr="00B34175">
        <w:rPr>
          <w:spacing w:val="11"/>
          <w:sz w:val="20"/>
          <w:szCs w:val="20"/>
        </w:rPr>
        <w:t xml:space="preserve"> </w:t>
      </w:r>
      <w:r w:rsidRPr="00B34175">
        <w:rPr>
          <w:sz w:val="20"/>
          <w:szCs w:val="20"/>
        </w:rPr>
        <w:t>=</w:t>
      </w:r>
      <w:r w:rsidRPr="00B34175">
        <w:rPr>
          <w:sz w:val="20"/>
          <w:szCs w:val="20"/>
        </w:rPr>
        <w:tab/>
      </w:r>
      <w:r w:rsidRPr="00B34175">
        <w:rPr>
          <w:sz w:val="20"/>
          <w:szCs w:val="20"/>
          <w:lang w:val="en-US"/>
        </w:rPr>
        <w:t xml:space="preserve">                                                     x 100%</w:t>
      </w:r>
    </w:p>
    <w:p w14:paraId="2D332D33" w14:textId="0AB02801" w:rsidR="00B34175" w:rsidRPr="00B34175" w:rsidRDefault="007E5002" w:rsidP="007E5002">
      <w:pPr>
        <w:pStyle w:val="BodyText"/>
        <w:tabs>
          <w:tab w:val="left" w:pos="1530"/>
        </w:tabs>
        <w:spacing w:before="137" w:line="240" w:lineRule="auto"/>
        <w:ind w:left="-360" w:right="17" w:firstLine="1530"/>
        <w:jc w:val="both"/>
        <w:rPr>
          <w:rFonts w:ascii="Times New Roman" w:hAnsi="Times New Roman" w:cs="Times New Roman"/>
          <w:sz w:val="20"/>
          <w:szCs w:val="20"/>
        </w:rPr>
      </w:pP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proofErr w:type="spellStart"/>
      <w:r w:rsidR="00B34175" w:rsidRPr="00B34175">
        <w:rPr>
          <w:rFonts w:ascii="Times New Roman" w:hAnsi="Times New Roman" w:cs="Times New Roman"/>
          <w:sz w:val="20"/>
          <w:szCs w:val="20"/>
          <w:lang w:val="en-US"/>
        </w:rPr>
        <w:t>Pendapatan</w:t>
      </w:r>
      <w:proofErr w:type="spellEnd"/>
      <w:r w:rsidR="00B34175" w:rsidRPr="00B34175">
        <w:rPr>
          <w:rFonts w:ascii="Times New Roman" w:hAnsi="Times New Roman" w:cs="Times New Roman"/>
          <w:sz w:val="20"/>
          <w:szCs w:val="20"/>
          <w:lang w:val="en-US"/>
        </w:rPr>
        <w:t xml:space="preserve"> </w:t>
      </w:r>
      <w:proofErr w:type="spellStart"/>
      <w:r w:rsidR="00B34175" w:rsidRPr="00B34175">
        <w:rPr>
          <w:rFonts w:ascii="Times New Roman" w:hAnsi="Times New Roman" w:cs="Times New Roman"/>
          <w:sz w:val="20"/>
          <w:szCs w:val="20"/>
          <w:lang w:val="en-US"/>
        </w:rPr>
        <w:t>Operasional</w:t>
      </w:r>
      <w:proofErr w:type="spellEnd"/>
    </w:p>
    <w:p w14:paraId="1F59B6B3" w14:textId="77777777" w:rsidR="00B34175" w:rsidRPr="00B34175" w:rsidRDefault="00B34175" w:rsidP="007E5002">
      <w:pPr>
        <w:pStyle w:val="ListParagraph"/>
        <w:spacing w:after="0" w:line="240" w:lineRule="auto"/>
        <w:ind w:left="-360" w:firstLine="709"/>
        <w:jc w:val="both"/>
        <w:rPr>
          <w:rFonts w:ascii="Times New Roman" w:eastAsia="Calibri" w:hAnsi="Times New Roman" w:cs="Times New Roman"/>
          <w:sz w:val="20"/>
          <w:szCs w:val="20"/>
        </w:rPr>
      </w:pPr>
    </w:p>
    <w:p w14:paraId="4FC2BB35" w14:textId="77777777" w:rsidR="00B34175" w:rsidRPr="00B34175" w:rsidRDefault="00B34175" w:rsidP="007E5002">
      <w:pPr>
        <w:pStyle w:val="ListParagraph"/>
        <w:spacing w:after="0" w:line="240" w:lineRule="auto"/>
        <w:ind w:left="-360"/>
        <w:jc w:val="both"/>
        <w:rPr>
          <w:rFonts w:ascii="Times New Roman" w:eastAsia="Calibri" w:hAnsi="Times New Roman" w:cs="Times New Roman"/>
          <w:b/>
          <w:sz w:val="20"/>
          <w:szCs w:val="20"/>
        </w:rPr>
      </w:pPr>
    </w:p>
    <w:p w14:paraId="7C94B359" w14:textId="77777777" w:rsidR="00B34175" w:rsidRPr="00885747" w:rsidRDefault="00B34175" w:rsidP="002374CA">
      <w:pPr>
        <w:pStyle w:val="ListParagraph"/>
        <w:numPr>
          <w:ilvl w:val="0"/>
          <w:numId w:val="1"/>
        </w:numPr>
        <w:shd w:val="clear" w:color="auto" w:fill="FFFFFF"/>
        <w:spacing w:after="0" w:line="240" w:lineRule="auto"/>
        <w:ind w:left="284" w:hanging="284"/>
        <w:jc w:val="both"/>
        <w:rPr>
          <w:rFonts w:ascii="Times New Roman" w:eastAsia="Calibri" w:hAnsi="Times New Roman" w:cs="Times New Roman"/>
          <w:b/>
          <w:sz w:val="24"/>
          <w:szCs w:val="24"/>
        </w:rPr>
      </w:pPr>
      <w:r w:rsidRPr="00885747">
        <w:rPr>
          <w:rFonts w:ascii="Times New Roman" w:eastAsia="Calibri" w:hAnsi="Times New Roman" w:cs="Times New Roman"/>
          <w:b/>
          <w:sz w:val="24"/>
          <w:szCs w:val="24"/>
        </w:rPr>
        <w:t xml:space="preserve">Landasan Teori dan Pengembangan Hipotesis </w:t>
      </w:r>
    </w:p>
    <w:p w14:paraId="6FB14807" w14:textId="77777777" w:rsidR="00B34175" w:rsidRPr="00885747" w:rsidRDefault="00B34175" w:rsidP="007E5002">
      <w:pPr>
        <w:pStyle w:val="ListParagraph"/>
        <w:spacing w:after="0" w:line="240" w:lineRule="auto"/>
        <w:ind w:left="-360"/>
        <w:jc w:val="both"/>
        <w:rPr>
          <w:rFonts w:ascii="Times New Roman" w:eastAsia="Calibri" w:hAnsi="Times New Roman" w:cs="Times New Roman"/>
          <w:b/>
          <w:sz w:val="24"/>
          <w:szCs w:val="24"/>
        </w:rPr>
      </w:pPr>
    </w:p>
    <w:p w14:paraId="3DBA0950" w14:textId="77777777" w:rsidR="00885747" w:rsidRDefault="007E5002" w:rsidP="002374CA">
      <w:pPr>
        <w:spacing w:after="0" w:line="240" w:lineRule="auto"/>
        <w:ind w:left="426" w:firstLine="710"/>
        <w:jc w:val="both"/>
        <w:rPr>
          <w:rFonts w:ascii="Times New Roman" w:eastAsia="Times New Roman" w:hAnsi="Times New Roman" w:cs="Times New Roman"/>
          <w:sz w:val="24"/>
          <w:szCs w:val="24"/>
          <w:lang w:val="en-ID" w:eastAsia="en-ID"/>
        </w:rPr>
      </w:pPr>
      <w:r w:rsidRPr="007E5002">
        <w:rPr>
          <w:rFonts w:ascii="Times New Roman" w:eastAsia="Times New Roman" w:hAnsi="Times New Roman" w:cs="Times New Roman"/>
          <w:sz w:val="24"/>
          <w:szCs w:val="24"/>
          <w:lang w:val="en-ID" w:eastAsia="en-ID"/>
        </w:rPr>
        <w:t xml:space="preserve">Spence (1973) </w:t>
      </w:r>
      <w:proofErr w:type="spellStart"/>
      <w:r w:rsidRPr="007E5002">
        <w:rPr>
          <w:rFonts w:ascii="Times New Roman" w:eastAsia="Times New Roman" w:hAnsi="Times New Roman" w:cs="Times New Roman"/>
          <w:sz w:val="24"/>
          <w:szCs w:val="24"/>
          <w:lang w:val="en-ID" w:eastAsia="en-ID"/>
        </w:rPr>
        <w:t>menciptakan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teori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sinyal</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atau</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teori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sinyal</w:t>
      </w:r>
      <w:proofErr w:type="spellEnd"/>
      <w:r w:rsidRPr="007E5002">
        <w:rPr>
          <w:rFonts w:ascii="Times New Roman" w:eastAsia="Times New Roman" w:hAnsi="Times New Roman" w:cs="Times New Roman"/>
          <w:sz w:val="24"/>
          <w:szCs w:val="24"/>
          <w:lang w:val="en-ID" w:eastAsia="en-ID"/>
        </w:rPr>
        <w:t xml:space="preserve">, yang </w:t>
      </w:r>
      <w:proofErr w:type="spellStart"/>
      <w:r w:rsidRPr="007E5002">
        <w:rPr>
          <w:rFonts w:ascii="Times New Roman" w:eastAsia="Times New Roman" w:hAnsi="Times New Roman" w:cs="Times New Roman"/>
          <w:sz w:val="24"/>
          <w:szCs w:val="24"/>
          <w:lang w:val="en-ID" w:eastAsia="en-ID"/>
        </w:rPr>
        <w:t>menjelaskan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bahwa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pihak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pengirim</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atau</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pemilik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informasi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memberikan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isyarat</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atau</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sinyal</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berupa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informasi</w:t>
      </w:r>
      <w:proofErr w:type="spellEnd"/>
      <w:r w:rsidRPr="007E5002">
        <w:rPr>
          <w:rFonts w:ascii="Times New Roman" w:eastAsia="Times New Roman" w:hAnsi="Times New Roman" w:cs="Times New Roman"/>
          <w:sz w:val="24"/>
          <w:szCs w:val="24"/>
          <w:lang w:val="en-ID" w:eastAsia="en-ID"/>
        </w:rPr>
        <w:t xml:space="preserve"> yang </w:t>
      </w:r>
      <w:proofErr w:type="spellStart"/>
      <w:r w:rsidRPr="007E5002">
        <w:rPr>
          <w:rFonts w:ascii="Times New Roman" w:eastAsia="Times New Roman" w:hAnsi="Times New Roman" w:cs="Times New Roman"/>
          <w:sz w:val="24"/>
          <w:szCs w:val="24"/>
          <w:lang w:val="en-ID" w:eastAsia="en-ID"/>
        </w:rPr>
        <w:t>mencerminkan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kondisi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perusahaan</w:t>
      </w:r>
      <w:proofErr w:type="spellEnd"/>
      <w:r w:rsidRPr="007E5002">
        <w:rPr>
          <w:rFonts w:ascii="Times New Roman" w:eastAsia="Times New Roman" w:hAnsi="Times New Roman" w:cs="Times New Roman"/>
          <w:sz w:val="24"/>
          <w:szCs w:val="24"/>
          <w:lang w:val="en-ID" w:eastAsia="en-ID"/>
        </w:rPr>
        <w:t xml:space="preserve"> yang </w:t>
      </w:r>
      <w:proofErr w:type="spellStart"/>
      <w:r w:rsidRPr="007E5002">
        <w:rPr>
          <w:rFonts w:ascii="Times New Roman" w:eastAsia="Times New Roman" w:hAnsi="Times New Roman" w:cs="Times New Roman"/>
          <w:sz w:val="24"/>
          <w:szCs w:val="24"/>
          <w:lang w:val="en-ID" w:eastAsia="en-ID"/>
        </w:rPr>
        <w:t>menguntungkan</w:t>
      </w:r>
      <w:proofErr w:type="spellEnd"/>
      <w:r w:rsidRPr="007E5002">
        <w:rPr>
          <w:rFonts w:ascii="Times New Roman" w:eastAsia="Times New Roman" w:hAnsi="Times New Roman" w:cs="Times New Roman"/>
          <w:sz w:val="24"/>
          <w:szCs w:val="24"/>
          <w:lang w:val="en-ID" w:eastAsia="en-ID"/>
        </w:rPr>
        <w:t xml:space="preserve"> investor. Brigham dan Houston (2011) </w:t>
      </w:r>
      <w:proofErr w:type="spellStart"/>
      <w:r w:rsidRPr="007E5002">
        <w:rPr>
          <w:rFonts w:ascii="Times New Roman" w:eastAsia="Times New Roman" w:hAnsi="Times New Roman" w:cs="Times New Roman"/>
          <w:sz w:val="24"/>
          <w:szCs w:val="24"/>
          <w:lang w:val="en-ID" w:eastAsia="en-ID"/>
        </w:rPr>
        <w:t>menyatakan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bahwa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teori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sinyal</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menjelaskan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bagaimana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manajemen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melihat</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pertumbuhan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perusahaan</w:t>
      </w:r>
      <w:proofErr w:type="spellEnd"/>
      <w:r w:rsidRPr="007E5002">
        <w:rPr>
          <w:rFonts w:ascii="Times New Roman" w:eastAsia="Times New Roman" w:hAnsi="Times New Roman" w:cs="Times New Roman"/>
          <w:sz w:val="24"/>
          <w:szCs w:val="24"/>
          <w:lang w:val="en-ID" w:eastAsia="en-ID"/>
        </w:rPr>
        <w:t xml:space="preserve"> di masa </w:t>
      </w:r>
      <w:proofErr w:type="spellStart"/>
      <w:r w:rsidRPr="007E5002">
        <w:rPr>
          <w:rFonts w:ascii="Times New Roman" w:eastAsia="Times New Roman" w:hAnsi="Times New Roman" w:cs="Times New Roman"/>
          <w:sz w:val="24"/>
          <w:szCs w:val="24"/>
          <w:lang w:val="en-ID" w:eastAsia="en-ID"/>
        </w:rPr>
        <w:t>depan</w:t>
      </w:r>
      <w:proofErr w:type="spellEnd"/>
      <w:r w:rsidRPr="007E5002">
        <w:rPr>
          <w:rFonts w:ascii="Times New Roman" w:eastAsia="Times New Roman" w:hAnsi="Times New Roman" w:cs="Times New Roman"/>
          <w:sz w:val="24"/>
          <w:szCs w:val="24"/>
          <w:lang w:val="en-ID" w:eastAsia="en-ID"/>
        </w:rPr>
        <w:t xml:space="preserve">, yang </w:t>
      </w:r>
      <w:proofErr w:type="spellStart"/>
      <w:r w:rsidRPr="007E5002">
        <w:rPr>
          <w:rFonts w:ascii="Times New Roman" w:eastAsia="Times New Roman" w:hAnsi="Times New Roman" w:cs="Times New Roman"/>
          <w:sz w:val="24"/>
          <w:szCs w:val="24"/>
          <w:lang w:val="en-ID" w:eastAsia="en-ID"/>
        </w:rPr>
        <w:t>berdampak</w:t>
      </w:r>
      <w:proofErr w:type="spellEnd"/>
      <w:r w:rsidRPr="007E5002">
        <w:rPr>
          <w:rFonts w:ascii="Times New Roman" w:eastAsia="Times New Roman" w:hAnsi="Times New Roman" w:cs="Times New Roman"/>
          <w:sz w:val="24"/>
          <w:szCs w:val="24"/>
          <w:lang w:val="en-ID" w:eastAsia="en-ID"/>
        </w:rPr>
        <w:t xml:space="preserve"> pada </w:t>
      </w:r>
      <w:proofErr w:type="spellStart"/>
      <w:r w:rsidRPr="007E5002">
        <w:rPr>
          <w:rFonts w:ascii="Times New Roman" w:eastAsia="Times New Roman" w:hAnsi="Times New Roman" w:cs="Times New Roman"/>
          <w:sz w:val="24"/>
          <w:szCs w:val="24"/>
          <w:lang w:val="en-ID" w:eastAsia="en-ID"/>
        </w:rPr>
        <w:t>bagaimana</w:t>
      </w:r>
      <w:proofErr w:type="spellEnd"/>
      <w:r w:rsidRPr="007E5002">
        <w:rPr>
          <w:rFonts w:ascii="Times New Roman" w:eastAsia="Times New Roman" w:hAnsi="Times New Roman" w:cs="Times New Roman"/>
          <w:sz w:val="24"/>
          <w:szCs w:val="24"/>
          <w:lang w:val="en-ID" w:eastAsia="en-ID"/>
        </w:rPr>
        <w:t xml:space="preserve"> investor </w:t>
      </w:r>
      <w:proofErr w:type="spellStart"/>
      <w:r w:rsidRPr="007E5002">
        <w:rPr>
          <w:rFonts w:ascii="Times New Roman" w:eastAsia="Times New Roman" w:hAnsi="Times New Roman" w:cs="Times New Roman"/>
          <w:sz w:val="24"/>
          <w:szCs w:val="24"/>
          <w:lang w:val="en-ID" w:eastAsia="en-ID"/>
        </w:rPr>
        <w:t>akan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merespons</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perusahaan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Sinyal</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tersebut</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menunjukkan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upaya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manajemen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untuk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memenuhi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keinginan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pemilik</w:t>
      </w:r>
      <w:proofErr w:type="spellEnd"/>
      <w:r w:rsidRPr="007E5002">
        <w:rPr>
          <w:rFonts w:ascii="Times New Roman" w:eastAsia="Times New Roman" w:hAnsi="Times New Roman" w:cs="Times New Roman"/>
          <w:sz w:val="24"/>
          <w:szCs w:val="24"/>
          <w:lang w:val="en-ID" w:eastAsia="en-ID"/>
        </w:rPr>
        <w:t xml:space="preserve">. Investor dan </w:t>
      </w:r>
      <w:proofErr w:type="spellStart"/>
      <w:r w:rsidRPr="007E5002">
        <w:rPr>
          <w:rFonts w:ascii="Times New Roman" w:eastAsia="Times New Roman" w:hAnsi="Times New Roman" w:cs="Times New Roman"/>
          <w:sz w:val="24"/>
          <w:szCs w:val="24"/>
          <w:lang w:val="en-ID" w:eastAsia="en-ID"/>
        </w:rPr>
        <w:t>pelaku</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bisnis</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menganggap</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informasi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ini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sebagai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sinyal</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penting</w:t>
      </w:r>
      <w:proofErr w:type="spellEnd"/>
      <w:r w:rsidRPr="007E5002">
        <w:rPr>
          <w:rFonts w:ascii="Times New Roman" w:eastAsia="Times New Roman" w:hAnsi="Times New Roman" w:cs="Times New Roman"/>
          <w:sz w:val="24"/>
          <w:szCs w:val="24"/>
          <w:lang w:val="en-ID" w:eastAsia="en-ID"/>
        </w:rPr>
        <w:t xml:space="preserve">. </w:t>
      </w:r>
    </w:p>
    <w:p w14:paraId="4301003F" w14:textId="77777777" w:rsidR="00885747" w:rsidRDefault="007E5002" w:rsidP="002374CA">
      <w:pPr>
        <w:spacing w:after="0" w:line="240" w:lineRule="auto"/>
        <w:ind w:left="426" w:firstLine="710"/>
        <w:jc w:val="both"/>
        <w:rPr>
          <w:rFonts w:ascii="Times New Roman" w:eastAsia="Times New Roman" w:hAnsi="Times New Roman" w:cs="Times New Roman"/>
          <w:sz w:val="24"/>
          <w:szCs w:val="24"/>
          <w:lang w:val="en-ID" w:eastAsia="en-ID"/>
        </w:rPr>
      </w:pPr>
      <w:r w:rsidRPr="007E5002">
        <w:rPr>
          <w:rFonts w:ascii="Times New Roman" w:eastAsia="Times New Roman" w:hAnsi="Times New Roman" w:cs="Times New Roman"/>
          <w:sz w:val="24"/>
          <w:szCs w:val="24"/>
          <w:lang w:val="en-ID" w:eastAsia="en-ID"/>
        </w:rPr>
        <w:t xml:space="preserve">Bank </w:t>
      </w:r>
      <w:proofErr w:type="spellStart"/>
      <w:r w:rsidRPr="007E5002">
        <w:rPr>
          <w:rFonts w:ascii="Times New Roman" w:eastAsia="Times New Roman" w:hAnsi="Times New Roman" w:cs="Times New Roman"/>
          <w:sz w:val="24"/>
          <w:szCs w:val="24"/>
          <w:lang w:val="en-ID" w:eastAsia="en-ID"/>
        </w:rPr>
        <w:t>umum</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syari'ah</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adalah</w:t>
      </w:r>
      <w:proofErr w:type="spellEnd"/>
      <w:r w:rsidRPr="007E5002">
        <w:rPr>
          <w:rFonts w:ascii="Times New Roman" w:eastAsia="Times New Roman" w:hAnsi="Times New Roman" w:cs="Times New Roman"/>
          <w:sz w:val="24"/>
          <w:szCs w:val="24"/>
          <w:lang w:val="en-ID" w:eastAsia="en-ID"/>
        </w:rPr>
        <w:t xml:space="preserve"> bank yang </w:t>
      </w:r>
      <w:proofErr w:type="spellStart"/>
      <w:r w:rsidRPr="007E5002">
        <w:rPr>
          <w:rFonts w:ascii="Times New Roman" w:eastAsia="Times New Roman" w:hAnsi="Times New Roman" w:cs="Times New Roman"/>
          <w:sz w:val="24"/>
          <w:szCs w:val="24"/>
          <w:lang w:val="en-ID" w:eastAsia="en-ID"/>
        </w:rPr>
        <w:t>beroperasi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sesuai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dengan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prinsip-prinsip</w:t>
      </w:r>
      <w:proofErr w:type="spellEnd"/>
      <w:r w:rsidRPr="007E5002">
        <w:rPr>
          <w:rFonts w:ascii="Times New Roman" w:eastAsia="Times New Roman" w:hAnsi="Times New Roman" w:cs="Times New Roman"/>
          <w:sz w:val="24"/>
          <w:szCs w:val="24"/>
          <w:lang w:val="en-ID" w:eastAsia="en-ID"/>
        </w:rPr>
        <w:t xml:space="preserve"> Islam </w:t>
      </w:r>
      <w:proofErr w:type="spellStart"/>
      <w:r w:rsidRPr="007E5002">
        <w:rPr>
          <w:rFonts w:ascii="Times New Roman" w:eastAsia="Times New Roman" w:hAnsi="Times New Roman" w:cs="Times New Roman"/>
          <w:sz w:val="24"/>
          <w:szCs w:val="24"/>
          <w:lang w:val="en-ID" w:eastAsia="en-ID"/>
        </w:rPr>
        <w:t>atau</w:t>
      </w:r>
      <w:proofErr w:type="spellEnd"/>
      <w:r w:rsidRPr="007E5002">
        <w:rPr>
          <w:rFonts w:ascii="Times New Roman" w:eastAsia="Times New Roman" w:hAnsi="Times New Roman" w:cs="Times New Roman"/>
          <w:sz w:val="24"/>
          <w:szCs w:val="24"/>
          <w:lang w:val="en-ID" w:eastAsia="en-ID"/>
        </w:rPr>
        <w:t xml:space="preserve"> bank yang </w:t>
      </w:r>
      <w:proofErr w:type="spellStart"/>
      <w:r w:rsidRPr="007E5002">
        <w:rPr>
          <w:rFonts w:ascii="Times New Roman" w:eastAsia="Times New Roman" w:hAnsi="Times New Roman" w:cs="Times New Roman"/>
          <w:sz w:val="24"/>
          <w:szCs w:val="24"/>
          <w:lang w:val="en-ID" w:eastAsia="en-ID"/>
        </w:rPr>
        <w:t>beroperasi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sesuai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dengan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ketentuan-ketentuan</w:t>
      </w:r>
      <w:proofErr w:type="spellEnd"/>
      <w:r w:rsidRPr="007E5002">
        <w:rPr>
          <w:rFonts w:ascii="Times New Roman" w:eastAsia="Times New Roman" w:hAnsi="Times New Roman" w:cs="Times New Roman"/>
          <w:sz w:val="24"/>
          <w:szCs w:val="24"/>
          <w:lang w:val="en-ID" w:eastAsia="en-ID"/>
        </w:rPr>
        <w:t xml:space="preserve"> Islam (al-Quran dan </w:t>
      </w:r>
      <w:proofErr w:type="spellStart"/>
      <w:r w:rsidRPr="007E5002">
        <w:rPr>
          <w:rFonts w:ascii="Times New Roman" w:eastAsia="Times New Roman" w:hAnsi="Times New Roman" w:cs="Times New Roman"/>
          <w:sz w:val="24"/>
          <w:szCs w:val="24"/>
          <w:lang w:val="en-ID" w:eastAsia="en-ID"/>
        </w:rPr>
        <w:t>Hadist</w:t>
      </w:r>
      <w:proofErr w:type="spellEnd"/>
      <w:r w:rsidRPr="007E5002">
        <w:rPr>
          <w:rFonts w:ascii="Times New Roman" w:eastAsia="Times New Roman" w:hAnsi="Times New Roman" w:cs="Times New Roman"/>
          <w:sz w:val="24"/>
          <w:szCs w:val="24"/>
          <w:lang w:val="en-ID" w:eastAsia="en-ID"/>
        </w:rPr>
        <w:t xml:space="preserve">). Bank-bank </w:t>
      </w:r>
      <w:proofErr w:type="spellStart"/>
      <w:r w:rsidRPr="007E5002">
        <w:rPr>
          <w:rFonts w:ascii="Times New Roman" w:eastAsia="Times New Roman" w:hAnsi="Times New Roman" w:cs="Times New Roman"/>
          <w:sz w:val="24"/>
          <w:szCs w:val="24"/>
          <w:lang w:val="en-ID" w:eastAsia="en-ID"/>
        </w:rPr>
        <w:t>ini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menghindari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praktik-praktik</w:t>
      </w:r>
      <w:proofErr w:type="spellEnd"/>
      <w:r w:rsidRPr="007E5002">
        <w:rPr>
          <w:rFonts w:ascii="Times New Roman" w:eastAsia="Times New Roman" w:hAnsi="Times New Roman" w:cs="Times New Roman"/>
          <w:sz w:val="24"/>
          <w:szCs w:val="24"/>
          <w:lang w:val="en-ID" w:eastAsia="en-ID"/>
        </w:rPr>
        <w:t xml:space="preserve"> yang </w:t>
      </w:r>
      <w:proofErr w:type="spellStart"/>
      <w:r w:rsidRPr="007E5002">
        <w:rPr>
          <w:rFonts w:ascii="Times New Roman" w:eastAsia="Times New Roman" w:hAnsi="Times New Roman" w:cs="Times New Roman"/>
          <w:sz w:val="24"/>
          <w:szCs w:val="24"/>
          <w:lang w:val="en-ID" w:eastAsia="en-ID"/>
        </w:rPr>
        <w:t>dianggap</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mengandung</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riba</w:t>
      </w:r>
      <w:proofErr w:type="spellEnd"/>
      <w:r w:rsidRPr="007E5002">
        <w:rPr>
          <w:rFonts w:ascii="Times New Roman" w:eastAsia="Times New Roman" w:hAnsi="Times New Roman" w:cs="Times New Roman"/>
          <w:sz w:val="24"/>
          <w:szCs w:val="24"/>
          <w:lang w:val="en-ID" w:eastAsia="en-ID"/>
        </w:rPr>
        <w:t xml:space="preserve"> dan </w:t>
      </w:r>
      <w:proofErr w:type="spellStart"/>
      <w:r w:rsidRPr="007E5002">
        <w:rPr>
          <w:rFonts w:ascii="Times New Roman" w:eastAsia="Times New Roman" w:hAnsi="Times New Roman" w:cs="Times New Roman"/>
          <w:sz w:val="24"/>
          <w:szCs w:val="24"/>
          <w:lang w:val="en-ID" w:eastAsia="en-ID"/>
        </w:rPr>
        <w:t>melakukan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investasi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atas</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dasar</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keuntungan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dari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biaya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perdagangan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Menurut</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Undang-Undang</w:t>
      </w:r>
      <w:proofErr w:type="spellEnd"/>
      <w:r w:rsidRPr="007E5002">
        <w:rPr>
          <w:rFonts w:ascii="Times New Roman" w:eastAsia="Times New Roman" w:hAnsi="Times New Roman" w:cs="Times New Roman"/>
          <w:sz w:val="24"/>
          <w:szCs w:val="24"/>
          <w:lang w:val="en-ID" w:eastAsia="en-ID"/>
        </w:rPr>
        <w:t xml:space="preserve"> No. 7 </w:t>
      </w:r>
      <w:proofErr w:type="spellStart"/>
      <w:r w:rsidRPr="007E5002">
        <w:rPr>
          <w:rFonts w:ascii="Times New Roman" w:eastAsia="Times New Roman" w:hAnsi="Times New Roman" w:cs="Times New Roman"/>
          <w:sz w:val="24"/>
          <w:szCs w:val="24"/>
          <w:lang w:val="en-ID" w:eastAsia="en-ID"/>
        </w:rPr>
        <w:t>tahun</w:t>
      </w:r>
      <w:proofErr w:type="spellEnd"/>
      <w:r w:rsidRPr="007E5002">
        <w:rPr>
          <w:rFonts w:ascii="Times New Roman" w:eastAsia="Times New Roman" w:hAnsi="Times New Roman" w:cs="Times New Roman"/>
          <w:sz w:val="24"/>
          <w:szCs w:val="24"/>
          <w:lang w:val="en-ID" w:eastAsia="en-ID"/>
        </w:rPr>
        <w:t xml:space="preserve"> 1992, </w:t>
      </w:r>
      <w:proofErr w:type="spellStart"/>
      <w:r w:rsidRPr="007E5002">
        <w:rPr>
          <w:rFonts w:ascii="Times New Roman" w:eastAsia="Times New Roman" w:hAnsi="Times New Roman" w:cs="Times New Roman"/>
          <w:sz w:val="24"/>
          <w:szCs w:val="24"/>
          <w:lang w:val="en-ID" w:eastAsia="en-ID"/>
        </w:rPr>
        <w:t>seperti</w:t>
      </w:r>
      <w:proofErr w:type="spellEnd"/>
      <w:r w:rsidRPr="007E5002">
        <w:rPr>
          <w:rFonts w:ascii="Times New Roman" w:eastAsia="Times New Roman" w:hAnsi="Times New Roman" w:cs="Times New Roman"/>
          <w:sz w:val="24"/>
          <w:szCs w:val="24"/>
          <w:lang w:val="en-ID" w:eastAsia="en-ID"/>
        </w:rPr>
        <w:t xml:space="preserve"> yang </w:t>
      </w:r>
      <w:proofErr w:type="spellStart"/>
      <w:r w:rsidRPr="007E5002">
        <w:rPr>
          <w:rFonts w:ascii="Times New Roman" w:eastAsia="Times New Roman" w:hAnsi="Times New Roman" w:cs="Times New Roman"/>
          <w:sz w:val="24"/>
          <w:szCs w:val="24"/>
          <w:lang w:val="en-ID" w:eastAsia="en-ID"/>
        </w:rPr>
        <w:t>diubah</w:t>
      </w:r>
      <w:proofErr w:type="spellEnd"/>
      <w:r w:rsidRPr="007E5002">
        <w:rPr>
          <w:rFonts w:ascii="Times New Roman" w:eastAsia="Times New Roman" w:hAnsi="Times New Roman" w:cs="Times New Roman"/>
          <w:sz w:val="24"/>
          <w:szCs w:val="24"/>
          <w:lang w:val="en-ID" w:eastAsia="en-ID"/>
        </w:rPr>
        <w:t xml:space="preserve"> oleh </w:t>
      </w:r>
      <w:proofErr w:type="spellStart"/>
      <w:r w:rsidRPr="007E5002">
        <w:rPr>
          <w:rFonts w:ascii="Times New Roman" w:eastAsia="Times New Roman" w:hAnsi="Times New Roman" w:cs="Times New Roman"/>
          <w:sz w:val="24"/>
          <w:szCs w:val="24"/>
          <w:lang w:val="en-ID" w:eastAsia="en-ID"/>
        </w:rPr>
        <w:t>Undang-Undang</w:t>
      </w:r>
      <w:proofErr w:type="spellEnd"/>
      <w:r w:rsidRPr="007E5002">
        <w:rPr>
          <w:rFonts w:ascii="Times New Roman" w:eastAsia="Times New Roman" w:hAnsi="Times New Roman" w:cs="Times New Roman"/>
          <w:sz w:val="24"/>
          <w:szCs w:val="24"/>
          <w:lang w:val="en-ID" w:eastAsia="en-ID"/>
        </w:rPr>
        <w:t xml:space="preserve"> No. 10 </w:t>
      </w:r>
      <w:proofErr w:type="spellStart"/>
      <w:r w:rsidRPr="007E5002">
        <w:rPr>
          <w:rFonts w:ascii="Times New Roman" w:eastAsia="Times New Roman" w:hAnsi="Times New Roman" w:cs="Times New Roman"/>
          <w:sz w:val="24"/>
          <w:szCs w:val="24"/>
          <w:lang w:val="en-ID" w:eastAsia="en-ID"/>
        </w:rPr>
        <w:t>tahun</w:t>
      </w:r>
      <w:proofErr w:type="spellEnd"/>
      <w:r w:rsidRPr="007E5002">
        <w:rPr>
          <w:rFonts w:ascii="Times New Roman" w:eastAsia="Times New Roman" w:hAnsi="Times New Roman" w:cs="Times New Roman"/>
          <w:sz w:val="24"/>
          <w:szCs w:val="24"/>
          <w:lang w:val="en-ID" w:eastAsia="en-ID"/>
        </w:rPr>
        <w:t xml:space="preserve"> 1998, bank yang </w:t>
      </w:r>
      <w:proofErr w:type="spellStart"/>
      <w:r w:rsidRPr="007E5002">
        <w:rPr>
          <w:rFonts w:ascii="Times New Roman" w:eastAsia="Times New Roman" w:hAnsi="Times New Roman" w:cs="Times New Roman"/>
          <w:sz w:val="24"/>
          <w:szCs w:val="24"/>
          <w:lang w:val="en-ID" w:eastAsia="en-ID"/>
        </w:rPr>
        <w:t>didasarkan</w:t>
      </w:r>
      <w:proofErr w:type="spellEnd"/>
      <w:r w:rsidRPr="007E5002">
        <w:rPr>
          <w:rFonts w:ascii="Times New Roman" w:eastAsia="Times New Roman" w:hAnsi="Times New Roman" w:cs="Times New Roman"/>
          <w:sz w:val="24"/>
          <w:szCs w:val="24"/>
          <w:lang w:val="en-ID" w:eastAsia="en-ID"/>
        </w:rPr>
        <w:t xml:space="preserve"> pada </w:t>
      </w:r>
      <w:proofErr w:type="spellStart"/>
      <w:r w:rsidRPr="007E5002">
        <w:rPr>
          <w:rFonts w:ascii="Times New Roman" w:eastAsia="Times New Roman" w:hAnsi="Times New Roman" w:cs="Times New Roman"/>
          <w:sz w:val="24"/>
          <w:szCs w:val="24"/>
          <w:lang w:val="en-ID" w:eastAsia="en-ID"/>
        </w:rPr>
        <w:t>prinsip</w:t>
      </w:r>
      <w:proofErr w:type="spellEnd"/>
      <w:r w:rsidRPr="007E5002">
        <w:rPr>
          <w:rFonts w:ascii="Times New Roman" w:eastAsia="Times New Roman" w:hAnsi="Times New Roman" w:cs="Times New Roman"/>
          <w:sz w:val="24"/>
          <w:szCs w:val="24"/>
          <w:lang w:val="en-ID" w:eastAsia="en-ID"/>
        </w:rPr>
        <w:t xml:space="preserve"> syariah </w:t>
      </w:r>
      <w:proofErr w:type="spellStart"/>
      <w:r w:rsidRPr="007E5002">
        <w:rPr>
          <w:rFonts w:ascii="Times New Roman" w:eastAsia="Times New Roman" w:hAnsi="Times New Roman" w:cs="Times New Roman"/>
          <w:sz w:val="24"/>
          <w:szCs w:val="24"/>
          <w:lang w:val="en-ID" w:eastAsia="en-ID"/>
        </w:rPr>
        <w:t>diciptakan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sebagai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alternatif</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untuk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perbankan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karena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kekhususannya</w:t>
      </w:r>
      <w:proofErr w:type="spellEnd"/>
      <w:r w:rsidRPr="007E5002">
        <w:rPr>
          <w:rFonts w:ascii="Times New Roman" w:eastAsia="Times New Roman" w:hAnsi="Times New Roman" w:cs="Times New Roman"/>
          <w:sz w:val="24"/>
          <w:szCs w:val="24"/>
          <w:lang w:val="en-ID" w:eastAsia="en-ID"/>
        </w:rPr>
        <w:t xml:space="preserve"> pada </w:t>
      </w:r>
      <w:proofErr w:type="spellStart"/>
      <w:r w:rsidRPr="007E5002">
        <w:rPr>
          <w:rFonts w:ascii="Times New Roman" w:eastAsia="Times New Roman" w:hAnsi="Times New Roman" w:cs="Times New Roman"/>
          <w:sz w:val="24"/>
          <w:szCs w:val="24"/>
          <w:lang w:val="en-ID" w:eastAsia="en-ID"/>
        </w:rPr>
        <w:t>prinsip</w:t>
      </w:r>
      <w:proofErr w:type="spellEnd"/>
      <w:r w:rsidRPr="007E5002">
        <w:rPr>
          <w:rFonts w:ascii="Times New Roman" w:eastAsia="Times New Roman" w:hAnsi="Times New Roman" w:cs="Times New Roman"/>
          <w:sz w:val="24"/>
          <w:szCs w:val="24"/>
          <w:lang w:val="en-ID" w:eastAsia="en-ID"/>
        </w:rPr>
        <w:t xml:space="preserve"> syariah. </w:t>
      </w:r>
      <w:proofErr w:type="spellStart"/>
      <w:r w:rsidRPr="007E5002">
        <w:rPr>
          <w:rFonts w:ascii="Times New Roman" w:eastAsia="Times New Roman" w:hAnsi="Times New Roman" w:cs="Times New Roman"/>
          <w:sz w:val="24"/>
          <w:szCs w:val="24"/>
          <w:lang w:val="en-ID" w:eastAsia="en-ID"/>
        </w:rPr>
        <w:t>Perbankan</w:t>
      </w:r>
      <w:proofErr w:type="spellEnd"/>
      <w:r w:rsidRPr="007E5002">
        <w:rPr>
          <w:rFonts w:ascii="Times New Roman" w:eastAsia="Times New Roman" w:hAnsi="Times New Roman" w:cs="Times New Roman"/>
          <w:sz w:val="24"/>
          <w:szCs w:val="24"/>
          <w:lang w:val="en-ID" w:eastAsia="en-ID"/>
        </w:rPr>
        <w:t xml:space="preserve"> Syariah, </w:t>
      </w:r>
      <w:proofErr w:type="spellStart"/>
      <w:r w:rsidRPr="007E5002">
        <w:rPr>
          <w:rFonts w:ascii="Times New Roman" w:eastAsia="Times New Roman" w:hAnsi="Times New Roman" w:cs="Times New Roman"/>
          <w:sz w:val="24"/>
          <w:szCs w:val="24"/>
          <w:lang w:val="en-ID" w:eastAsia="en-ID"/>
        </w:rPr>
        <w:t>menurut</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Undang-Undang</w:t>
      </w:r>
      <w:proofErr w:type="spellEnd"/>
      <w:r w:rsidRPr="007E5002">
        <w:rPr>
          <w:rFonts w:ascii="Times New Roman" w:eastAsia="Times New Roman" w:hAnsi="Times New Roman" w:cs="Times New Roman"/>
          <w:sz w:val="24"/>
          <w:szCs w:val="24"/>
          <w:lang w:val="en-ID" w:eastAsia="en-ID"/>
        </w:rPr>
        <w:t xml:space="preserve"> No. 21 </w:t>
      </w:r>
      <w:proofErr w:type="spellStart"/>
      <w:r w:rsidRPr="007E5002">
        <w:rPr>
          <w:rFonts w:ascii="Times New Roman" w:eastAsia="Times New Roman" w:hAnsi="Times New Roman" w:cs="Times New Roman"/>
          <w:sz w:val="24"/>
          <w:szCs w:val="24"/>
          <w:lang w:val="en-ID" w:eastAsia="en-ID"/>
        </w:rPr>
        <w:t>tahun</w:t>
      </w:r>
      <w:proofErr w:type="spellEnd"/>
      <w:r w:rsidRPr="007E5002">
        <w:rPr>
          <w:rFonts w:ascii="Times New Roman" w:eastAsia="Times New Roman" w:hAnsi="Times New Roman" w:cs="Times New Roman"/>
          <w:sz w:val="24"/>
          <w:szCs w:val="24"/>
          <w:lang w:val="en-ID" w:eastAsia="en-ID"/>
        </w:rPr>
        <w:t xml:space="preserve"> 2018, </w:t>
      </w:r>
      <w:proofErr w:type="spellStart"/>
      <w:r w:rsidRPr="007E5002">
        <w:rPr>
          <w:rFonts w:ascii="Times New Roman" w:eastAsia="Times New Roman" w:hAnsi="Times New Roman" w:cs="Times New Roman"/>
          <w:sz w:val="24"/>
          <w:szCs w:val="24"/>
          <w:lang w:val="en-ID" w:eastAsia="en-ID"/>
        </w:rPr>
        <w:t>mencakup</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semua</w:t>
      </w:r>
      <w:proofErr w:type="spellEnd"/>
      <w:r w:rsidRPr="007E5002">
        <w:rPr>
          <w:rFonts w:ascii="Times New Roman" w:eastAsia="Times New Roman" w:hAnsi="Times New Roman" w:cs="Times New Roman"/>
          <w:sz w:val="24"/>
          <w:szCs w:val="24"/>
          <w:lang w:val="en-ID" w:eastAsia="en-ID"/>
        </w:rPr>
        <w:t xml:space="preserve"> yang </w:t>
      </w:r>
      <w:proofErr w:type="spellStart"/>
      <w:r w:rsidRPr="007E5002">
        <w:rPr>
          <w:rFonts w:ascii="Times New Roman" w:eastAsia="Times New Roman" w:hAnsi="Times New Roman" w:cs="Times New Roman"/>
          <w:sz w:val="24"/>
          <w:szCs w:val="24"/>
          <w:lang w:val="en-ID" w:eastAsia="en-ID"/>
        </w:rPr>
        <w:t>berkaitan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dengan</w:t>
      </w:r>
      <w:proofErr w:type="spellEnd"/>
      <w:r w:rsidRPr="007E5002">
        <w:rPr>
          <w:rFonts w:ascii="Times New Roman" w:eastAsia="Times New Roman" w:hAnsi="Times New Roman" w:cs="Times New Roman"/>
          <w:sz w:val="24"/>
          <w:szCs w:val="24"/>
          <w:lang w:val="en-ID" w:eastAsia="en-ID"/>
        </w:rPr>
        <w:t xml:space="preserve"> Bank Syariah dan Unit Usaha Syariah, </w:t>
      </w:r>
      <w:proofErr w:type="spellStart"/>
      <w:r w:rsidRPr="007E5002">
        <w:rPr>
          <w:rFonts w:ascii="Times New Roman" w:eastAsia="Times New Roman" w:hAnsi="Times New Roman" w:cs="Times New Roman"/>
          <w:sz w:val="24"/>
          <w:szCs w:val="24"/>
          <w:lang w:val="en-ID" w:eastAsia="en-ID"/>
        </w:rPr>
        <w:t>termasuk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kelembagaan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kegiatan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usaha</w:t>
      </w:r>
      <w:proofErr w:type="spellEnd"/>
      <w:r w:rsidRPr="007E5002">
        <w:rPr>
          <w:rFonts w:ascii="Times New Roman" w:eastAsia="Times New Roman" w:hAnsi="Times New Roman" w:cs="Times New Roman"/>
          <w:sz w:val="24"/>
          <w:szCs w:val="24"/>
          <w:lang w:val="en-ID" w:eastAsia="en-ID"/>
        </w:rPr>
        <w:t xml:space="preserve">, dan </w:t>
      </w:r>
      <w:proofErr w:type="spellStart"/>
      <w:r w:rsidRPr="007E5002">
        <w:rPr>
          <w:rFonts w:ascii="Times New Roman" w:eastAsia="Times New Roman" w:hAnsi="Times New Roman" w:cs="Times New Roman"/>
          <w:sz w:val="24"/>
          <w:szCs w:val="24"/>
          <w:lang w:val="en-ID" w:eastAsia="en-ID"/>
        </w:rPr>
        <w:t>metode</w:t>
      </w:r>
      <w:proofErr w:type="spellEnd"/>
      <w:r w:rsidRPr="007E5002">
        <w:rPr>
          <w:rFonts w:ascii="Times New Roman" w:eastAsia="Times New Roman" w:hAnsi="Times New Roman" w:cs="Times New Roman"/>
          <w:sz w:val="24"/>
          <w:szCs w:val="24"/>
          <w:lang w:val="en-ID" w:eastAsia="en-ID"/>
        </w:rPr>
        <w:t xml:space="preserve"> dan proses.</w:t>
      </w:r>
    </w:p>
    <w:p w14:paraId="44A96DDC" w14:textId="77777777" w:rsidR="00885747" w:rsidRDefault="007E5002" w:rsidP="002374CA">
      <w:pPr>
        <w:spacing w:after="0" w:line="240" w:lineRule="auto"/>
        <w:ind w:left="426" w:firstLine="710"/>
        <w:jc w:val="both"/>
        <w:rPr>
          <w:rFonts w:ascii="Times New Roman" w:eastAsia="Times New Roman" w:hAnsi="Times New Roman" w:cs="Times New Roman"/>
          <w:sz w:val="24"/>
          <w:szCs w:val="24"/>
          <w:lang w:val="en-ID" w:eastAsia="en-ID"/>
        </w:rPr>
      </w:pPr>
      <w:proofErr w:type="spellStart"/>
      <w:r w:rsidRPr="007E5002">
        <w:rPr>
          <w:rFonts w:ascii="Times New Roman" w:eastAsia="Times New Roman" w:hAnsi="Times New Roman" w:cs="Times New Roman"/>
          <w:sz w:val="24"/>
          <w:szCs w:val="24"/>
          <w:lang w:val="en-ID" w:eastAsia="en-ID"/>
        </w:rPr>
        <w:t>Menurut</w:t>
      </w:r>
      <w:proofErr w:type="spellEnd"/>
      <w:r w:rsidRPr="007E5002">
        <w:rPr>
          <w:rFonts w:ascii="Times New Roman" w:eastAsia="Times New Roman" w:hAnsi="Times New Roman" w:cs="Times New Roman"/>
          <w:sz w:val="24"/>
          <w:szCs w:val="24"/>
          <w:lang w:val="en-ID" w:eastAsia="en-ID"/>
        </w:rPr>
        <w:t xml:space="preserve"> Alma dan Donni (2009), bank syariah </w:t>
      </w:r>
      <w:proofErr w:type="spellStart"/>
      <w:r w:rsidRPr="007E5002">
        <w:rPr>
          <w:rFonts w:ascii="Times New Roman" w:eastAsia="Times New Roman" w:hAnsi="Times New Roman" w:cs="Times New Roman"/>
          <w:sz w:val="24"/>
          <w:szCs w:val="24"/>
          <w:lang w:val="en-ID" w:eastAsia="en-ID"/>
        </w:rPr>
        <w:t>didefinisikan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sebagai</w:t>
      </w:r>
      <w:proofErr w:type="spellEnd"/>
      <w:r w:rsidRPr="007E5002">
        <w:rPr>
          <w:rFonts w:ascii="Times New Roman" w:eastAsia="Times New Roman" w:hAnsi="Times New Roman" w:cs="Times New Roman"/>
          <w:sz w:val="24"/>
          <w:szCs w:val="24"/>
          <w:lang w:val="en-ID" w:eastAsia="en-ID"/>
        </w:rPr>
        <w:t xml:space="preserve"> bank yang </w:t>
      </w:r>
      <w:proofErr w:type="spellStart"/>
      <w:r w:rsidRPr="007E5002">
        <w:rPr>
          <w:rFonts w:ascii="Times New Roman" w:eastAsia="Times New Roman" w:hAnsi="Times New Roman" w:cs="Times New Roman"/>
          <w:sz w:val="24"/>
          <w:szCs w:val="24"/>
          <w:lang w:val="en-ID" w:eastAsia="en-ID"/>
        </w:rPr>
        <w:t>menggunakan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prinsip</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untuk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menghasilkan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hasil</w:t>
      </w:r>
      <w:proofErr w:type="spellEnd"/>
      <w:r w:rsidRPr="007E5002">
        <w:rPr>
          <w:rFonts w:ascii="Times New Roman" w:eastAsia="Times New Roman" w:hAnsi="Times New Roman" w:cs="Times New Roman"/>
          <w:sz w:val="24"/>
          <w:szCs w:val="24"/>
          <w:lang w:val="en-ID" w:eastAsia="en-ID"/>
        </w:rPr>
        <w:t xml:space="preserve"> yang </w:t>
      </w:r>
      <w:proofErr w:type="spellStart"/>
      <w:r w:rsidRPr="007E5002">
        <w:rPr>
          <w:rFonts w:ascii="Times New Roman" w:eastAsia="Times New Roman" w:hAnsi="Times New Roman" w:cs="Times New Roman"/>
          <w:sz w:val="24"/>
          <w:szCs w:val="24"/>
          <w:lang w:val="en-ID" w:eastAsia="en-ID"/>
        </w:rPr>
        <w:t>adil</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berbeda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dengan</w:t>
      </w:r>
      <w:proofErr w:type="spellEnd"/>
      <w:r w:rsidRPr="007E5002">
        <w:rPr>
          <w:rFonts w:ascii="Times New Roman" w:eastAsia="Times New Roman" w:hAnsi="Times New Roman" w:cs="Times New Roman"/>
          <w:sz w:val="24"/>
          <w:szCs w:val="24"/>
          <w:lang w:val="en-ID" w:eastAsia="en-ID"/>
        </w:rPr>
        <w:t xml:space="preserve"> bank </w:t>
      </w:r>
      <w:proofErr w:type="spellStart"/>
      <w:r w:rsidRPr="007E5002">
        <w:rPr>
          <w:rFonts w:ascii="Times New Roman" w:eastAsia="Times New Roman" w:hAnsi="Times New Roman" w:cs="Times New Roman"/>
          <w:sz w:val="24"/>
          <w:szCs w:val="24"/>
          <w:lang w:val="en-ID" w:eastAsia="en-ID"/>
        </w:rPr>
        <w:t>konvensional</w:t>
      </w:r>
      <w:proofErr w:type="spellEnd"/>
      <w:r w:rsidRPr="007E5002">
        <w:rPr>
          <w:rFonts w:ascii="Times New Roman" w:eastAsia="Times New Roman" w:hAnsi="Times New Roman" w:cs="Times New Roman"/>
          <w:sz w:val="24"/>
          <w:szCs w:val="24"/>
          <w:lang w:val="en-ID" w:eastAsia="en-ID"/>
        </w:rPr>
        <w:t xml:space="preserve"> yang </w:t>
      </w:r>
      <w:proofErr w:type="spellStart"/>
      <w:r w:rsidRPr="007E5002">
        <w:rPr>
          <w:rFonts w:ascii="Times New Roman" w:eastAsia="Times New Roman" w:hAnsi="Times New Roman" w:cs="Times New Roman"/>
          <w:sz w:val="24"/>
          <w:szCs w:val="24"/>
          <w:lang w:val="en-ID" w:eastAsia="en-ID"/>
        </w:rPr>
        <w:t>bergantung</w:t>
      </w:r>
      <w:proofErr w:type="spellEnd"/>
      <w:r w:rsidRPr="007E5002">
        <w:rPr>
          <w:rFonts w:ascii="Times New Roman" w:eastAsia="Times New Roman" w:hAnsi="Times New Roman" w:cs="Times New Roman"/>
          <w:sz w:val="24"/>
          <w:szCs w:val="24"/>
          <w:lang w:val="en-ID" w:eastAsia="en-ID"/>
        </w:rPr>
        <w:t xml:space="preserve"> pada </w:t>
      </w:r>
      <w:proofErr w:type="spellStart"/>
      <w:r w:rsidRPr="007E5002">
        <w:rPr>
          <w:rFonts w:ascii="Times New Roman" w:eastAsia="Times New Roman" w:hAnsi="Times New Roman" w:cs="Times New Roman"/>
          <w:sz w:val="24"/>
          <w:szCs w:val="24"/>
          <w:lang w:val="en-ID" w:eastAsia="en-ID"/>
        </w:rPr>
        <w:t>bunga</w:t>
      </w:r>
      <w:proofErr w:type="spellEnd"/>
      <w:r w:rsidRPr="007E5002">
        <w:rPr>
          <w:rFonts w:ascii="Times New Roman" w:eastAsia="Times New Roman" w:hAnsi="Times New Roman" w:cs="Times New Roman"/>
          <w:sz w:val="24"/>
          <w:szCs w:val="24"/>
          <w:lang w:val="en-ID" w:eastAsia="en-ID"/>
        </w:rPr>
        <w:t xml:space="preserve">. Selain </w:t>
      </w:r>
      <w:proofErr w:type="spellStart"/>
      <w:r w:rsidRPr="007E5002">
        <w:rPr>
          <w:rFonts w:ascii="Times New Roman" w:eastAsia="Times New Roman" w:hAnsi="Times New Roman" w:cs="Times New Roman"/>
          <w:sz w:val="24"/>
          <w:szCs w:val="24"/>
          <w:lang w:val="en-ID" w:eastAsia="en-ID"/>
        </w:rPr>
        <w:t>itu</w:t>
      </w:r>
      <w:proofErr w:type="spellEnd"/>
      <w:r w:rsidRPr="007E5002">
        <w:rPr>
          <w:rFonts w:ascii="Times New Roman" w:eastAsia="Times New Roman" w:hAnsi="Times New Roman" w:cs="Times New Roman"/>
          <w:sz w:val="24"/>
          <w:szCs w:val="24"/>
          <w:lang w:val="en-ID" w:eastAsia="en-ID"/>
        </w:rPr>
        <w:t xml:space="preserve">, bank syariah juga </w:t>
      </w:r>
      <w:proofErr w:type="spellStart"/>
      <w:r w:rsidRPr="007E5002">
        <w:rPr>
          <w:rFonts w:ascii="Times New Roman" w:eastAsia="Times New Roman" w:hAnsi="Times New Roman" w:cs="Times New Roman"/>
          <w:sz w:val="24"/>
          <w:szCs w:val="24"/>
          <w:lang w:val="en-ID" w:eastAsia="en-ID"/>
        </w:rPr>
        <w:t>dapat</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didefinisikan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sebagai</w:t>
      </w:r>
      <w:proofErr w:type="spellEnd"/>
      <w:r w:rsidRPr="007E5002">
        <w:rPr>
          <w:rFonts w:ascii="Times New Roman" w:eastAsia="Times New Roman" w:hAnsi="Times New Roman" w:cs="Times New Roman"/>
          <w:sz w:val="24"/>
          <w:szCs w:val="24"/>
          <w:lang w:val="en-ID" w:eastAsia="en-ID"/>
        </w:rPr>
        <w:t xml:space="preserve"> bank yang </w:t>
      </w:r>
      <w:proofErr w:type="spellStart"/>
      <w:r w:rsidRPr="007E5002">
        <w:rPr>
          <w:rFonts w:ascii="Times New Roman" w:eastAsia="Times New Roman" w:hAnsi="Times New Roman" w:cs="Times New Roman"/>
          <w:sz w:val="24"/>
          <w:szCs w:val="24"/>
          <w:lang w:val="en-ID" w:eastAsia="en-ID"/>
        </w:rPr>
        <w:t>prinsip</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operasi</w:t>
      </w:r>
      <w:proofErr w:type="spellEnd"/>
      <w:r w:rsidRPr="007E5002">
        <w:rPr>
          <w:rFonts w:ascii="Times New Roman" w:eastAsia="Times New Roman" w:hAnsi="Times New Roman" w:cs="Times New Roman"/>
          <w:sz w:val="24"/>
          <w:szCs w:val="24"/>
          <w:lang w:val="en-ID" w:eastAsia="en-ID"/>
        </w:rPr>
        <w:t xml:space="preserve">, dan </w:t>
      </w:r>
      <w:proofErr w:type="spellStart"/>
      <w:r w:rsidRPr="007E5002">
        <w:rPr>
          <w:rFonts w:ascii="Times New Roman" w:eastAsia="Times New Roman" w:hAnsi="Times New Roman" w:cs="Times New Roman"/>
          <w:sz w:val="24"/>
          <w:szCs w:val="24"/>
          <w:lang w:val="en-ID" w:eastAsia="en-ID"/>
        </w:rPr>
        <w:t>produknya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didasarkan</w:t>
      </w:r>
      <w:proofErr w:type="spellEnd"/>
      <w:r w:rsidRPr="007E5002">
        <w:rPr>
          <w:rFonts w:ascii="Times New Roman" w:eastAsia="Times New Roman" w:hAnsi="Times New Roman" w:cs="Times New Roman"/>
          <w:sz w:val="24"/>
          <w:szCs w:val="24"/>
          <w:lang w:val="en-ID" w:eastAsia="en-ID"/>
        </w:rPr>
        <w:t xml:space="preserve"> pada </w:t>
      </w:r>
      <w:proofErr w:type="spellStart"/>
      <w:r w:rsidRPr="007E5002">
        <w:rPr>
          <w:rFonts w:ascii="Times New Roman" w:eastAsia="Times New Roman" w:hAnsi="Times New Roman" w:cs="Times New Roman"/>
          <w:sz w:val="24"/>
          <w:szCs w:val="24"/>
          <w:lang w:val="en-ID" w:eastAsia="en-ID"/>
        </w:rPr>
        <w:t>nilai-nilai</w:t>
      </w:r>
      <w:proofErr w:type="spellEnd"/>
      <w:r w:rsidRPr="007E5002">
        <w:rPr>
          <w:rFonts w:ascii="Times New Roman" w:eastAsia="Times New Roman" w:hAnsi="Times New Roman" w:cs="Times New Roman"/>
          <w:sz w:val="24"/>
          <w:szCs w:val="24"/>
          <w:lang w:val="en-ID" w:eastAsia="en-ID"/>
        </w:rPr>
        <w:t xml:space="preserve"> yang </w:t>
      </w:r>
      <w:proofErr w:type="spellStart"/>
      <w:r w:rsidRPr="007E5002">
        <w:rPr>
          <w:rFonts w:ascii="Times New Roman" w:eastAsia="Times New Roman" w:hAnsi="Times New Roman" w:cs="Times New Roman"/>
          <w:sz w:val="24"/>
          <w:szCs w:val="24"/>
          <w:lang w:val="en-ID" w:eastAsia="en-ID"/>
        </w:rPr>
        <w:t>terkandung</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dalam</w:t>
      </w:r>
      <w:proofErr w:type="spellEnd"/>
      <w:r w:rsidRPr="007E5002">
        <w:rPr>
          <w:rFonts w:ascii="Times New Roman" w:eastAsia="Times New Roman" w:hAnsi="Times New Roman" w:cs="Times New Roman"/>
          <w:sz w:val="24"/>
          <w:szCs w:val="24"/>
          <w:lang w:val="en-ID" w:eastAsia="en-ID"/>
        </w:rPr>
        <w:t xml:space="preserve"> Al-Quran dan </w:t>
      </w:r>
      <w:proofErr w:type="spellStart"/>
      <w:r w:rsidRPr="007E5002">
        <w:rPr>
          <w:rFonts w:ascii="Times New Roman" w:eastAsia="Times New Roman" w:hAnsi="Times New Roman" w:cs="Times New Roman"/>
          <w:sz w:val="24"/>
          <w:szCs w:val="24"/>
          <w:lang w:val="en-ID" w:eastAsia="en-ID"/>
        </w:rPr>
        <w:t>petunjuk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operasi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hadis</w:t>
      </w:r>
      <w:proofErr w:type="spellEnd"/>
      <w:r w:rsidRPr="007E5002">
        <w:rPr>
          <w:rFonts w:ascii="Times New Roman" w:eastAsia="Times New Roman" w:hAnsi="Times New Roman" w:cs="Times New Roman"/>
          <w:sz w:val="24"/>
          <w:szCs w:val="24"/>
          <w:lang w:val="en-ID" w:eastAsia="en-ID"/>
        </w:rPr>
        <w:t xml:space="preserve"> Muhammad SAW (Sudarsono </w:t>
      </w:r>
      <w:proofErr w:type="spellStart"/>
      <w:r w:rsidRPr="007E5002">
        <w:rPr>
          <w:rFonts w:ascii="Times New Roman" w:eastAsia="Times New Roman" w:hAnsi="Times New Roman" w:cs="Times New Roman"/>
          <w:sz w:val="24"/>
          <w:szCs w:val="24"/>
          <w:lang w:val="en-ID" w:eastAsia="en-ID"/>
        </w:rPr>
        <w:t>dalam</w:t>
      </w:r>
      <w:proofErr w:type="spellEnd"/>
      <w:r w:rsidRPr="007E5002">
        <w:rPr>
          <w:rFonts w:ascii="Times New Roman" w:eastAsia="Times New Roman" w:hAnsi="Times New Roman" w:cs="Times New Roman"/>
          <w:sz w:val="24"/>
          <w:szCs w:val="24"/>
          <w:lang w:val="en-ID" w:eastAsia="en-ID"/>
        </w:rPr>
        <w:t xml:space="preserve"> Alma dan Donni, 2009).</w:t>
      </w:r>
    </w:p>
    <w:p w14:paraId="597A38B3" w14:textId="77777777" w:rsidR="00885747" w:rsidRDefault="007E5002" w:rsidP="002374CA">
      <w:pPr>
        <w:spacing w:after="0" w:line="240" w:lineRule="auto"/>
        <w:ind w:left="426" w:firstLine="710"/>
        <w:jc w:val="both"/>
        <w:rPr>
          <w:rFonts w:ascii="Times New Roman" w:eastAsia="Times New Roman" w:hAnsi="Times New Roman" w:cs="Times New Roman"/>
          <w:sz w:val="24"/>
          <w:szCs w:val="24"/>
          <w:lang w:val="en-ID" w:eastAsia="en-ID"/>
        </w:rPr>
      </w:pPr>
      <w:proofErr w:type="spellStart"/>
      <w:r w:rsidRPr="007E5002">
        <w:rPr>
          <w:rFonts w:ascii="Times New Roman" w:eastAsia="Times New Roman" w:hAnsi="Times New Roman" w:cs="Times New Roman"/>
          <w:sz w:val="24"/>
          <w:szCs w:val="24"/>
          <w:lang w:val="en-ID" w:eastAsia="en-ID"/>
        </w:rPr>
        <w:t>Didirikan</w:t>
      </w:r>
      <w:proofErr w:type="spellEnd"/>
      <w:r w:rsidRPr="007E5002">
        <w:rPr>
          <w:rFonts w:ascii="Times New Roman" w:eastAsia="Times New Roman" w:hAnsi="Times New Roman" w:cs="Times New Roman"/>
          <w:sz w:val="24"/>
          <w:szCs w:val="24"/>
          <w:lang w:val="en-ID" w:eastAsia="en-ID"/>
        </w:rPr>
        <w:t xml:space="preserve"> pada </w:t>
      </w:r>
      <w:proofErr w:type="spellStart"/>
      <w:r w:rsidRPr="007E5002">
        <w:rPr>
          <w:rFonts w:ascii="Times New Roman" w:eastAsia="Times New Roman" w:hAnsi="Times New Roman" w:cs="Times New Roman"/>
          <w:sz w:val="24"/>
          <w:szCs w:val="24"/>
          <w:lang w:val="en-ID" w:eastAsia="en-ID"/>
        </w:rPr>
        <w:t>tahun</w:t>
      </w:r>
      <w:proofErr w:type="spellEnd"/>
      <w:r w:rsidRPr="007E5002">
        <w:rPr>
          <w:rFonts w:ascii="Times New Roman" w:eastAsia="Times New Roman" w:hAnsi="Times New Roman" w:cs="Times New Roman"/>
          <w:sz w:val="24"/>
          <w:szCs w:val="24"/>
          <w:lang w:val="en-ID" w:eastAsia="en-ID"/>
        </w:rPr>
        <w:t xml:space="preserve"> 1991 oleh </w:t>
      </w:r>
      <w:proofErr w:type="spellStart"/>
      <w:r w:rsidRPr="007E5002">
        <w:rPr>
          <w:rFonts w:ascii="Times New Roman" w:eastAsia="Times New Roman" w:hAnsi="Times New Roman" w:cs="Times New Roman"/>
          <w:sz w:val="24"/>
          <w:szCs w:val="24"/>
          <w:lang w:val="en-ID" w:eastAsia="en-ID"/>
        </w:rPr>
        <w:t>Majelis</w:t>
      </w:r>
      <w:proofErr w:type="spellEnd"/>
      <w:r w:rsidRPr="007E5002">
        <w:rPr>
          <w:rFonts w:ascii="Times New Roman" w:eastAsia="Times New Roman" w:hAnsi="Times New Roman" w:cs="Times New Roman"/>
          <w:sz w:val="24"/>
          <w:szCs w:val="24"/>
          <w:lang w:val="en-ID" w:eastAsia="en-ID"/>
        </w:rPr>
        <w:t xml:space="preserve"> Ulama Indonesia (MUI), Bank </w:t>
      </w:r>
      <w:proofErr w:type="spellStart"/>
      <w:r w:rsidRPr="007E5002">
        <w:rPr>
          <w:rFonts w:ascii="Times New Roman" w:eastAsia="Times New Roman" w:hAnsi="Times New Roman" w:cs="Times New Roman"/>
          <w:sz w:val="24"/>
          <w:szCs w:val="24"/>
          <w:lang w:val="en-ID" w:eastAsia="en-ID"/>
        </w:rPr>
        <w:t>Muamalat</w:t>
      </w:r>
      <w:proofErr w:type="spellEnd"/>
      <w:r w:rsidRPr="007E5002">
        <w:rPr>
          <w:rFonts w:ascii="Times New Roman" w:eastAsia="Times New Roman" w:hAnsi="Times New Roman" w:cs="Times New Roman"/>
          <w:sz w:val="24"/>
          <w:szCs w:val="24"/>
          <w:lang w:val="en-ID" w:eastAsia="en-ID"/>
        </w:rPr>
        <w:t xml:space="preserve"> Indonesia </w:t>
      </w:r>
      <w:proofErr w:type="spellStart"/>
      <w:r w:rsidRPr="007E5002">
        <w:rPr>
          <w:rFonts w:ascii="Times New Roman" w:eastAsia="Times New Roman" w:hAnsi="Times New Roman" w:cs="Times New Roman"/>
          <w:sz w:val="24"/>
          <w:szCs w:val="24"/>
          <w:lang w:val="en-ID" w:eastAsia="en-ID"/>
        </w:rPr>
        <w:t>adalah</w:t>
      </w:r>
      <w:proofErr w:type="spellEnd"/>
      <w:r w:rsidRPr="007E5002">
        <w:rPr>
          <w:rFonts w:ascii="Times New Roman" w:eastAsia="Times New Roman" w:hAnsi="Times New Roman" w:cs="Times New Roman"/>
          <w:sz w:val="24"/>
          <w:szCs w:val="24"/>
          <w:lang w:val="en-ID" w:eastAsia="en-ID"/>
        </w:rPr>
        <w:t xml:space="preserve"> bank syariah </w:t>
      </w:r>
      <w:proofErr w:type="spellStart"/>
      <w:r w:rsidRPr="007E5002">
        <w:rPr>
          <w:rFonts w:ascii="Times New Roman" w:eastAsia="Times New Roman" w:hAnsi="Times New Roman" w:cs="Times New Roman"/>
          <w:sz w:val="24"/>
          <w:szCs w:val="24"/>
          <w:lang w:val="en-ID" w:eastAsia="en-ID"/>
        </w:rPr>
        <w:t>pertama</w:t>
      </w:r>
      <w:proofErr w:type="spellEnd"/>
      <w:r w:rsidRPr="007E5002">
        <w:rPr>
          <w:rFonts w:ascii="Times New Roman" w:eastAsia="Times New Roman" w:hAnsi="Times New Roman" w:cs="Times New Roman"/>
          <w:sz w:val="24"/>
          <w:szCs w:val="24"/>
          <w:lang w:val="en-ID" w:eastAsia="en-ID"/>
        </w:rPr>
        <w:t xml:space="preserve"> di Indonesia yang </w:t>
      </w:r>
      <w:proofErr w:type="spellStart"/>
      <w:r w:rsidRPr="007E5002">
        <w:rPr>
          <w:rFonts w:ascii="Times New Roman" w:eastAsia="Times New Roman" w:hAnsi="Times New Roman" w:cs="Times New Roman"/>
          <w:sz w:val="24"/>
          <w:szCs w:val="24"/>
          <w:lang w:val="en-ID" w:eastAsia="en-ID"/>
        </w:rPr>
        <w:t>tidak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terkena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dampak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dari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krisis</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moneter</w:t>
      </w:r>
      <w:proofErr w:type="spellEnd"/>
      <w:r w:rsidRPr="007E5002">
        <w:rPr>
          <w:rFonts w:ascii="Times New Roman" w:eastAsia="Times New Roman" w:hAnsi="Times New Roman" w:cs="Times New Roman"/>
          <w:sz w:val="24"/>
          <w:szCs w:val="24"/>
          <w:lang w:val="en-ID" w:eastAsia="en-ID"/>
        </w:rPr>
        <w:t xml:space="preserve"> pada </w:t>
      </w:r>
      <w:proofErr w:type="spellStart"/>
      <w:r w:rsidRPr="007E5002">
        <w:rPr>
          <w:rFonts w:ascii="Times New Roman" w:eastAsia="Times New Roman" w:hAnsi="Times New Roman" w:cs="Times New Roman"/>
          <w:sz w:val="24"/>
          <w:szCs w:val="24"/>
          <w:lang w:val="en-ID" w:eastAsia="en-ID"/>
        </w:rPr>
        <w:t>pertengahan</w:t>
      </w:r>
      <w:proofErr w:type="spellEnd"/>
      <w:r w:rsidRPr="007E5002">
        <w:rPr>
          <w:rFonts w:ascii="Times New Roman" w:eastAsia="Times New Roman" w:hAnsi="Times New Roman" w:cs="Times New Roman"/>
          <w:sz w:val="24"/>
          <w:szCs w:val="24"/>
          <w:lang w:val="en-ID" w:eastAsia="en-ID"/>
        </w:rPr>
        <w:t xml:space="preserve"> 1997. </w:t>
      </w:r>
      <w:proofErr w:type="spellStart"/>
      <w:r w:rsidRPr="007E5002">
        <w:rPr>
          <w:rFonts w:ascii="Times New Roman" w:eastAsia="Times New Roman" w:hAnsi="Times New Roman" w:cs="Times New Roman"/>
          <w:sz w:val="24"/>
          <w:szCs w:val="24"/>
          <w:lang w:val="en-ID" w:eastAsia="en-ID"/>
        </w:rPr>
        <w:t>Hingga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saat</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ini</w:t>
      </w:r>
      <w:proofErr w:type="spellEnd"/>
      <w:r w:rsidRPr="007E5002">
        <w:rPr>
          <w:rFonts w:ascii="Times New Roman" w:eastAsia="Times New Roman" w:hAnsi="Times New Roman" w:cs="Times New Roman"/>
          <w:sz w:val="24"/>
          <w:szCs w:val="24"/>
          <w:lang w:val="en-ID" w:eastAsia="en-ID"/>
        </w:rPr>
        <w:t xml:space="preserve">, bank </w:t>
      </w:r>
      <w:proofErr w:type="spellStart"/>
      <w:r w:rsidRPr="007E5002">
        <w:rPr>
          <w:rFonts w:ascii="Times New Roman" w:eastAsia="Times New Roman" w:hAnsi="Times New Roman" w:cs="Times New Roman"/>
          <w:sz w:val="24"/>
          <w:szCs w:val="24"/>
          <w:lang w:val="en-ID" w:eastAsia="en-ID"/>
        </w:rPr>
        <w:t>ini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masih</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menjadi</w:t>
      </w:r>
      <w:proofErr w:type="spellEnd"/>
      <w:r w:rsidRPr="007E5002">
        <w:rPr>
          <w:rFonts w:ascii="Times New Roman" w:eastAsia="Times New Roman" w:hAnsi="Times New Roman" w:cs="Times New Roman"/>
          <w:sz w:val="24"/>
          <w:szCs w:val="24"/>
          <w:lang w:val="en-ID" w:eastAsia="en-ID"/>
        </w:rPr>
        <w:t xml:space="preserve"> salah </w:t>
      </w:r>
      <w:proofErr w:type="spellStart"/>
      <w:r w:rsidRPr="007E5002">
        <w:rPr>
          <w:rFonts w:ascii="Times New Roman" w:eastAsia="Times New Roman" w:hAnsi="Times New Roman" w:cs="Times New Roman"/>
          <w:sz w:val="24"/>
          <w:szCs w:val="24"/>
          <w:lang w:val="en-ID" w:eastAsia="en-ID"/>
        </w:rPr>
        <w:t>satu</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dari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banyak</w:t>
      </w:r>
      <w:proofErr w:type="spellEnd"/>
      <w:r w:rsidRPr="007E5002">
        <w:rPr>
          <w:rFonts w:ascii="Times New Roman" w:eastAsia="Times New Roman" w:hAnsi="Times New Roman" w:cs="Times New Roman"/>
          <w:sz w:val="24"/>
          <w:szCs w:val="24"/>
          <w:lang w:val="en-ID" w:eastAsia="en-ID"/>
        </w:rPr>
        <w:t xml:space="preserve"> bank </w:t>
      </w:r>
      <w:proofErr w:type="spellStart"/>
      <w:r w:rsidRPr="007E5002">
        <w:rPr>
          <w:rFonts w:ascii="Times New Roman" w:eastAsia="Times New Roman" w:hAnsi="Times New Roman" w:cs="Times New Roman"/>
          <w:sz w:val="24"/>
          <w:szCs w:val="24"/>
          <w:lang w:val="en-ID" w:eastAsia="en-ID"/>
        </w:rPr>
        <w:t>umum</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konvensional</w:t>
      </w:r>
      <w:proofErr w:type="spellEnd"/>
      <w:r w:rsidRPr="007E5002">
        <w:rPr>
          <w:rFonts w:ascii="Times New Roman" w:eastAsia="Times New Roman" w:hAnsi="Times New Roman" w:cs="Times New Roman"/>
          <w:sz w:val="24"/>
          <w:szCs w:val="24"/>
          <w:lang w:val="en-ID" w:eastAsia="en-ID"/>
        </w:rPr>
        <w:t xml:space="preserve"> dan syariah yang </w:t>
      </w:r>
      <w:proofErr w:type="spellStart"/>
      <w:r w:rsidRPr="007E5002">
        <w:rPr>
          <w:rFonts w:ascii="Times New Roman" w:eastAsia="Times New Roman" w:hAnsi="Times New Roman" w:cs="Times New Roman"/>
          <w:sz w:val="24"/>
          <w:szCs w:val="24"/>
          <w:lang w:val="en-ID" w:eastAsia="en-ID"/>
        </w:rPr>
        <w:t>tersebar</w:t>
      </w:r>
      <w:proofErr w:type="spellEnd"/>
      <w:r w:rsidRPr="007E5002">
        <w:rPr>
          <w:rFonts w:ascii="Times New Roman" w:eastAsia="Times New Roman" w:hAnsi="Times New Roman" w:cs="Times New Roman"/>
          <w:sz w:val="24"/>
          <w:szCs w:val="24"/>
          <w:lang w:val="en-ID" w:eastAsia="en-ID"/>
        </w:rPr>
        <w:t xml:space="preserve"> di </w:t>
      </w:r>
      <w:proofErr w:type="spellStart"/>
      <w:r w:rsidRPr="007E5002">
        <w:rPr>
          <w:rFonts w:ascii="Times New Roman" w:eastAsia="Times New Roman" w:hAnsi="Times New Roman" w:cs="Times New Roman"/>
          <w:sz w:val="24"/>
          <w:szCs w:val="24"/>
          <w:lang w:val="en-ID" w:eastAsia="en-ID"/>
        </w:rPr>
        <w:t>seluruh</w:t>
      </w:r>
      <w:proofErr w:type="spellEnd"/>
      <w:r w:rsidRPr="007E5002">
        <w:rPr>
          <w:rFonts w:ascii="Times New Roman" w:eastAsia="Times New Roman" w:hAnsi="Times New Roman" w:cs="Times New Roman"/>
          <w:sz w:val="24"/>
          <w:szCs w:val="24"/>
          <w:lang w:val="en-ID" w:eastAsia="en-ID"/>
        </w:rPr>
        <w:t xml:space="preserve"> Indonesia. </w:t>
      </w:r>
      <w:proofErr w:type="spellStart"/>
      <w:r w:rsidRPr="007E5002">
        <w:rPr>
          <w:rFonts w:ascii="Times New Roman" w:eastAsia="Times New Roman" w:hAnsi="Times New Roman" w:cs="Times New Roman"/>
          <w:sz w:val="24"/>
          <w:szCs w:val="24"/>
          <w:lang w:val="en-ID" w:eastAsia="en-ID"/>
        </w:rPr>
        <w:t>Dengan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demikian</w:t>
      </w:r>
      <w:proofErr w:type="spellEnd"/>
      <w:r w:rsidRPr="007E5002">
        <w:rPr>
          <w:rFonts w:ascii="Times New Roman" w:eastAsia="Times New Roman" w:hAnsi="Times New Roman" w:cs="Times New Roman"/>
          <w:sz w:val="24"/>
          <w:szCs w:val="24"/>
          <w:lang w:val="en-ID" w:eastAsia="en-ID"/>
        </w:rPr>
        <w:t xml:space="preserve">, bank </w:t>
      </w:r>
      <w:proofErr w:type="spellStart"/>
      <w:r w:rsidRPr="007E5002">
        <w:rPr>
          <w:rFonts w:ascii="Times New Roman" w:eastAsia="Times New Roman" w:hAnsi="Times New Roman" w:cs="Times New Roman"/>
          <w:sz w:val="24"/>
          <w:szCs w:val="24"/>
          <w:lang w:val="en-ID" w:eastAsia="en-ID"/>
        </w:rPr>
        <w:t>muamalat</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dapat</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bersaing</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dengan</w:t>
      </w:r>
      <w:proofErr w:type="spellEnd"/>
      <w:r w:rsidRPr="007E5002">
        <w:rPr>
          <w:rFonts w:ascii="Times New Roman" w:eastAsia="Times New Roman" w:hAnsi="Times New Roman" w:cs="Times New Roman"/>
          <w:sz w:val="24"/>
          <w:szCs w:val="24"/>
          <w:lang w:val="en-ID" w:eastAsia="en-ID"/>
        </w:rPr>
        <w:t xml:space="preserve"> bank </w:t>
      </w:r>
      <w:proofErr w:type="spellStart"/>
      <w:r w:rsidRPr="007E5002">
        <w:rPr>
          <w:rFonts w:ascii="Times New Roman" w:eastAsia="Times New Roman" w:hAnsi="Times New Roman" w:cs="Times New Roman"/>
          <w:sz w:val="24"/>
          <w:szCs w:val="24"/>
          <w:lang w:val="en-ID" w:eastAsia="en-ID"/>
        </w:rPr>
        <w:t>lainnya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dalam</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hal</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membantu</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mengurangi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kesulitan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lastRenderedPageBreak/>
        <w:t>ekonomi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dengan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memberikan</w:t>
      </w:r>
      <w:proofErr w:type="spellEnd"/>
      <w:r w:rsidRPr="007E5002">
        <w:rPr>
          <w:rFonts w:ascii="Times New Roman" w:eastAsia="Times New Roman" w:hAnsi="Times New Roman" w:cs="Times New Roman"/>
          <w:sz w:val="24"/>
          <w:szCs w:val="24"/>
          <w:lang w:val="en-ID" w:eastAsia="en-ID"/>
        </w:rPr>
        <w:t xml:space="preserve"> modal </w:t>
      </w:r>
      <w:proofErr w:type="spellStart"/>
      <w:r w:rsidRPr="007E5002">
        <w:rPr>
          <w:rFonts w:ascii="Times New Roman" w:eastAsia="Times New Roman" w:hAnsi="Times New Roman" w:cs="Times New Roman"/>
          <w:sz w:val="24"/>
          <w:szCs w:val="24"/>
          <w:lang w:val="en-ID" w:eastAsia="en-ID"/>
        </w:rPr>
        <w:t>kepada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masyarakat</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untuk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menghasilkan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bisnis</w:t>
      </w:r>
      <w:proofErr w:type="spellEnd"/>
      <w:r w:rsidRPr="007E5002">
        <w:rPr>
          <w:rFonts w:ascii="Times New Roman" w:eastAsia="Times New Roman" w:hAnsi="Times New Roman" w:cs="Times New Roman"/>
          <w:sz w:val="24"/>
          <w:szCs w:val="24"/>
          <w:lang w:val="en-ID" w:eastAsia="en-ID"/>
        </w:rPr>
        <w:t xml:space="preserve"> yang </w:t>
      </w:r>
      <w:proofErr w:type="spellStart"/>
      <w:r w:rsidRPr="007E5002">
        <w:rPr>
          <w:rFonts w:ascii="Times New Roman" w:eastAsia="Times New Roman" w:hAnsi="Times New Roman" w:cs="Times New Roman"/>
          <w:sz w:val="24"/>
          <w:szCs w:val="24"/>
          <w:lang w:val="en-ID" w:eastAsia="en-ID"/>
        </w:rPr>
        <w:t>membawa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peluang</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ekonomi</w:t>
      </w:r>
      <w:proofErr w:type="spellEnd"/>
      <w:r w:rsidRPr="007E5002">
        <w:rPr>
          <w:rFonts w:ascii="Times New Roman" w:eastAsia="Times New Roman" w:hAnsi="Times New Roman" w:cs="Times New Roman"/>
          <w:sz w:val="24"/>
          <w:szCs w:val="24"/>
          <w:lang w:val="en-ID" w:eastAsia="en-ID"/>
        </w:rPr>
        <w:t>.</w:t>
      </w:r>
    </w:p>
    <w:p w14:paraId="12301CB8" w14:textId="1A62C05C" w:rsidR="007E5002" w:rsidRPr="007E5002" w:rsidRDefault="007E5002" w:rsidP="002374CA">
      <w:pPr>
        <w:spacing w:after="0" w:line="240" w:lineRule="auto"/>
        <w:ind w:left="426" w:firstLine="710"/>
        <w:jc w:val="both"/>
        <w:rPr>
          <w:rFonts w:ascii="Times New Roman" w:eastAsia="Times New Roman" w:hAnsi="Times New Roman" w:cs="Times New Roman"/>
          <w:sz w:val="24"/>
          <w:szCs w:val="24"/>
          <w:lang w:val="en-ID" w:eastAsia="en-ID"/>
        </w:rPr>
      </w:pPr>
      <w:r w:rsidRPr="007E5002">
        <w:rPr>
          <w:rFonts w:ascii="Times New Roman" w:eastAsia="Times New Roman" w:hAnsi="Times New Roman" w:cs="Times New Roman"/>
          <w:sz w:val="24"/>
          <w:szCs w:val="24"/>
          <w:lang w:val="en-ID" w:eastAsia="en-ID"/>
        </w:rPr>
        <w:t xml:space="preserve">Salah </w:t>
      </w:r>
      <w:proofErr w:type="spellStart"/>
      <w:r w:rsidRPr="007E5002">
        <w:rPr>
          <w:rFonts w:ascii="Times New Roman" w:eastAsia="Times New Roman" w:hAnsi="Times New Roman" w:cs="Times New Roman"/>
          <w:sz w:val="24"/>
          <w:szCs w:val="24"/>
          <w:lang w:val="en-ID" w:eastAsia="en-ID"/>
        </w:rPr>
        <w:t>satu</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pengukuran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kinerja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perusahaan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adalah</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profitabilitas</w:t>
      </w:r>
      <w:proofErr w:type="spellEnd"/>
      <w:r w:rsidRPr="007E5002">
        <w:rPr>
          <w:rFonts w:ascii="Times New Roman" w:eastAsia="Times New Roman" w:hAnsi="Times New Roman" w:cs="Times New Roman"/>
          <w:sz w:val="24"/>
          <w:szCs w:val="24"/>
          <w:lang w:val="en-ID" w:eastAsia="en-ID"/>
        </w:rPr>
        <w:t xml:space="preserve">, yang </w:t>
      </w:r>
      <w:proofErr w:type="spellStart"/>
      <w:r w:rsidRPr="007E5002">
        <w:rPr>
          <w:rFonts w:ascii="Times New Roman" w:eastAsia="Times New Roman" w:hAnsi="Times New Roman" w:cs="Times New Roman"/>
          <w:sz w:val="24"/>
          <w:szCs w:val="24"/>
          <w:lang w:val="en-ID" w:eastAsia="en-ID"/>
        </w:rPr>
        <w:t>menunjukkan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kemampuan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suatu</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perusahaan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untuk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menghasilkan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laba</w:t>
      </w:r>
      <w:proofErr w:type="spellEnd"/>
      <w:r w:rsidRPr="007E5002">
        <w:rPr>
          <w:rFonts w:ascii="Times New Roman" w:eastAsia="Times New Roman" w:hAnsi="Times New Roman" w:cs="Times New Roman"/>
          <w:sz w:val="24"/>
          <w:szCs w:val="24"/>
          <w:lang w:val="en-ID" w:eastAsia="en-ID"/>
        </w:rPr>
        <w:t xml:space="preserve"> pada </w:t>
      </w:r>
      <w:proofErr w:type="spellStart"/>
      <w:r w:rsidRPr="007E5002">
        <w:rPr>
          <w:rFonts w:ascii="Times New Roman" w:eastAsia="Times New Roman" w:hAnsi="Times New Roman" w:cs="Times New Roman"/>
          <w:sz w:val="24"/>
          <w:szCs w:val="24"/>
          <w:lang w:val="en-ID" w:eastAsia="en-ID"/>
        </w:rPr>
        <w:t>tingkat</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penjualan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aset</w:t>
      </w:r>
      <w:proofErr w:type="spellEnd"/>
      <w:r w:rsidRPr="007E5002">
        <w:rPr>
          <w:rFonts w:ascii="Times New Roman" w:eastAsia="Times New Roman" w:hAnsi="Times New Roman" w:cs="Times New Roman"/>
          <w:sz w:val="24"/>
          <w:szCs w:val="24"/>
          <w:lang w:val="en-ID" w:eastAsia="en-ID"/>
        </w:rPr>
        <w:t xml:space="preserve">, dan modal </w:t>
      </w:r>
      <w:proofErr w:type="spellStart"/>
      <w:r w:rsidRPr="007E5002">
        <w:rPr>
          <w:rFonts w:ascii="Times New Roman" w:eastAsia="Times New Roman" w:hAnsi="Times New Roman" w:cs="Times New Roman"/>
          <w:sz w:val="24"/>
          <w:szCs w:val="24"/>
          <w:lang w:val="en-ID" w:eastAsia="en-ID"/>
        </w:rPr>
        <w:t>selama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periode</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waktu</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tertentu</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Profitabilitas</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dapat</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diukur</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dengan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berbagai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cara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tergantung</w:t>
      </w:r>
      <w:proofErr w:type="spellEnd"/>
      <w:r w:rsidRPr="007E5002">
        <w:rPr>
          <w:rFonts w:ascii="Times New Roman" w:eastAsia="Times New Roman" w:hAnsi="Times New Roman" w:cs="Times New Roman"/>
          <w:sz w:val="24"/>
          <w:szCs w:val="24"/>
          <w:lang w:val="en-ID" w:eastAsia="en-ID"/>
        </w:rPr>
        <w:t xml:space="preserve"> pada </w:t>
      </w:r>
      <w:proofErr w:type="spellStart"/>
      <w:r w:rsidRPr="007E5002">
        <w:rPr>
          <w:rFonts w:ascii="Times New Roman" w:eastAsia="Times New Roman" w:hAnsi="Times New Roman" w:cs="Times New Roman"/>
          <w:sz w:val="24"/>
          <w:szCs w:val="24"/>
          <w:lang w:val="en-ID" w:eastAsia="en-ID"/>
        </w:rPr>
        <w:t>laba</w:t>
      </w:r>
      <w:proofErr w:type="spellEnd"/>
      <w:r w:rsidRPr="007E5002">
        <w:rPr>
          <w:rFonts w:ascii="Times New Roman" w:eastAsia="Times New Roman" w:hAnsi="Times New Roman" w:cs="Times New Roman"/>
          <w:sz w:val="24"/>
          <w:szCs w:val="24"/>
          <w:lang w:val="en-ID" w:eastAsia="en-ID"/>
        </w:rPr>
        <w:t xml:space="preserve"> dan </w:t>
      </w:r>
      <w:proofErr w:type="spellStart"/>
      <w:r w:rsidRPr="007E5002">
        <w:rPr>
          <w:rFonts w:ascii="Times New Roman" w:eastAsia="Times New Roman" w:hAnsi="Times New Roman" w:cs="Times New Roman"/>
          <w:sz w:val="24"/>
          <w:szCs w:val="24"/>
          <w:lang w:val="en-ID" w:eastAsia="en-ID"/>
        </w:rPr>
        <w:t>aktiva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atau</w:t>
      </w:r>
      <w:proofErr w:type="spellEnd"/>
      <w:r w:rsidRPr="007E5002">
        <w:rPr>
          <w:rFonts w:ascii="Times New Roman" w:eastAsia="Times New Roman" w:hAnsi="Times New Roman" w:cs="Times New Roman"/>
          <w:sz w:val="24"/>
          <w:szCs w:val="24"/>
          <w:lang w:val="en-ID" w:eastAsia="en-ID"/>
        </w:rPr>
        <w:t xml:space="preserve"> modal </w:t>
      </w:r>
      <w:proofErr w:type="spellStart"/>
      <w:r w:rsidRPr="007E5002">
        <w:rPr>
          <w:rFonts w:ascii="Times New Roman" w:eastAsia="Times New Roman" w:hAnsi="Times New Roman" w:cs="Times New Roman"/>
          <w:sz w:val="24"/>
          <w:szCs w:val="24"/>
          <w:lang w:val="en-ID" w:eastAsia="en-ID"/>
        </w:rPr>
        <w:t>perusahaan</w:t>
      </w:r>
      <w:proofErr w:type="spellEnd"/>
      <w:r w:rsidRPr="007E5002">
        <w:rPr>
          <w:rFonts w:ascii="Times New Roman" w:eastAsia="Times New Roman" w:hAnsi="Times New Roman" w:cs="Times New Roman"/>
          <w:sz w:val="24"/>
          <w:szCs w:val="24"/>
          <w:lang w:val="en-ID" w:eastAsia="en-ID"/>
        </w:rPr>
        <w:t xml:space="preserve">. </w:t>
      </w:r>
    </w:p>
    <w:p w14:paraId="01FB35F2" w14:textId="77777777" w:rsidR="00B34175" w:rsidRPr="00B34175" w:rsidRDefault="00B34175" w:rsidP="007E5002">
      <w:pPr>
        <w:pStyle w:val="ListParagraph"/>
        <w:spacing w:after="0" w:line="240" w:lineRule="auto"/>
        <w:ind w:left="-360"/>
        <w:jc w:val="both"/>
        <w:rPr>
          <w:rFonts w:ascii="Times New Roman" w:eastAsia="Calibri" w:hAnsi="Times New Roman" w:cs="Times New Roman"/>
          <w:b/>
          <w:sz w:val="20"/>
          <w:szCs w:val="20"/>
        </w:rPr>
      </w:pPr>
    </w:p>
    <w:p w14:paraId="50BEFC90" w14:textId="28230DC2" w:rsidR="00B34175" w:rsidRPr="00885747" w:rsidRDefault="00B34175" w:rsidP="002374CA">
      <w:pPr>
        <w:pStyle w:val="ListParagraph"/>
        <w:numPr>
          <w:ilvl w:val="0"/>
          <w:numId w:val="1"/>
        </w:numPr>
        <w:shd w:val="clear" w:color="auto" w:fill="FFFFFF"/>
        <w:spacing w:after="0" w:line="240" w:lineRule="auto"/>
        <w:ind w:left="284" w:hanging="284"/>
        <w:jc w:val="both"/>
        <w:rPr>
          <w:rFonts w:ascii="Times New Roman" w:eastAsia="Calibri" w:hAnsi="Times New Roman" w:cs="Times New Roman"/>
          <w:b/>
          <w:sz w:val="24"/>
          <w:szCs w:val="24"/>
        </w:rPr>
      </w:pPr>
      <w:r w:rsidRPr="00885747">
        <w:rPr>
          <w:rFonts w:ascii="Times New Roman" w:eastAsia="Calibri" w:hAnsi="Times New Roman" w:cs="Times New Roman"/>
          <w:b/>
          <w:sz w:val="24"/>
          <w:szCs w:val="24"/>
        </w:rPr>
        <w:t xml:space="preserve">Metode Penelitian </w:t>
      </w:r>
    </w:p>
    <w:p w14:paraId="49EBF069" w14:textId="77777777" w:rsidR="00B34175" w:rsidRPr="00885747" w:rsidRDefault="00B34175" w:rsidP="002374CA">
      <w:pPr>
        <w:spacing w:before="2" w:line="240" w:lineRule="auto"/>
        <w:ind w:left="284"/>
        <w:jc w:val="both"/>
        <w:rPr>
          <w:rFonts w:ascii="Times New Roman" w:hAnsi="Times New Roman" w:cs="Times New Roman"/>
          <w:b/>
          <w:sz w:val="24"/>
          <w:szCs w:val="24"/>
        </w:rPr>
      </w:pPr>
      <w:r w:rsidRPr="00885747">
        <w:rPr>
          <w:rFonts w:ascii="Times New Roman" w:hAnsi="Times New Roman" w:cs="Times New Roman"/>
          <w:b/>
          <w:sz w:val="24"/>
          <w:szCs w:val="24"/>
        </w:rPr>
        <w:t>Jenis</w:t>
      </w:r>
      <w:r w:rsidRPr="00885747">
        <w:rPr>
          <w:rFonts w:ascii="Times New Roman" w:hAnsi="Times New Roman" w:cs="Times New Roman"/>
          <w:b/>
          <w:spacing w:val="-5"/>
          <w:sz w:val="24"/>
          <w:szCs w:val="24"/>
        </w:rPr>
        <w:t xml:space="preserve"> </w:t>
      </w:r>
      <w:r w:rsidRPr="00885747">
        <w:rPr>
          <w:rFonts w:ascii="Times New Roman" w:hAnsi="Times New Roman" w:cs="Times New Roman"/>
          <w:b/>
          <w:sz w:val="24"/>
          <w:szCs w:val="24"/>
        </w:rPr>
        <w:t>Data</w:t>
      </w:r>
    </w:p>
    <w:p w14:paraId="50FA3076" w14:textId="77777777" w:rsidR="007E5002" w:rsidRPr="00885747" w:rsidRDefault="007E5002" w:rsidP="002374CA">
      <w:pPr>
        <w:spacing w:after="0" w:line="240" w:lineRule="auto"/>
        <w:ind w:left="284"/>
        <w:jc w:val="both"/>
        <w:rPr>
          <w:rFonts w:ascii="Times New Roman" w:eastAsia="Times New Roman" w:hAnsi="Times New Roman" w:cs="Times New Roman"/>
          <w:sz w:val="24"/>
          <w:szCs w:val="24"/>
          <w:lang w:val="en-ID" w:eastAsia="en-ID"/>
        </w:rPr>
      </w:pPr>
      <w:proofErr w:type="spellStart"/>
      <w:r w:rsidRPr="00885747">
        <w:rPr>
          <w:rFonts w:ascii="Times New Roman" w:eastAsia="Times New Roman" w:hAnsi="Times New Roman" w:cs="Times New Roman"/>
          <w:sz w:val="24"/>
          <w:szCs w:val="24"/>
          <w:lang w:val="en-ID" w:eastAsia="en-ID"/>
        </w:rPr>
        <w:t>Penelitian</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ini</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menggunakan</w:t>
      </w:r>
      <w:proofErr w:type="spellEnd"/>
      <w:r w:rsidRPr="00885747">
        <w:rPr>
          <w:rFonts w:ascii="Times New Roman" w:eastAsia="Times New Roman" w:hAnsi="Times New Roman" w:cs="Times New Roman"/>
          <w:sz w:val="24"/>
          <w:szCs w:val="24"/>
          <w:lang w:val="en-ID" w:eastAsia="en-ID"/>
        </w:rPr>
        <w:t xml:space="preserve"> data </w:t>
      </w:r>
      <w:proofErr w:type="spellStart"/>
      <w:r w:rsidRPr="00885747">
        <w:rPr>
          <w:rFonts w:ascii="Times New Roman" w:eastAsia="Times New Roman" w:hAnsi="Times New Roman" w:cs="Times New Roman"/>
          <w:sz w:val="24"/>
          <w:szCs w:val="24"/>
          <w:lang w:val="en-ID" w:eastAsia="en-ID"/>
        </w:rPr>
        <w:t>kuantitatif</w:t>
      </w:r>
      <w:proofErr w:type="spellEnd"/>
      <w:r w:rsidRPr="00885747">
        <w:rPr>
          <w:rFonts w:ascii="Times New Roman" w:eastAsia="Times New Roman" w:hAnsi="Times New Roman" w:cs="Times New Roman"/>
          <w:sz w:val="24"/>
          <w:szCs w:val="24"/>
          <w:lang w:val="en-ID" w:eastAsia="en-ID"/>
        </w:rPr>
        <w:t xml:space="preserve"> yang </w:t>
      </w:r>
      <w:proofErr w:type="spellStart"/>
      <w:r w:rsidRPr="00885747">
        <w:rPr>
          <w:rFonts w:ascii="Times New Roman" w:eastAsia="Times New Roman" w:hAnsi="Times New Roman" w:cs="Times New Roman"/>
          <w:sz w:val="24"/>
          <w:szCs w:val="24"/>
          <w:lang w:val="en-ID" w:eastAsia="en-ID"/>
        </w:rPr>
        <w:t>terdiri</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dari</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angka-angka</w:t>
      </w:r>
      <w:proofErr w:type="spellEnd"/>
      <w:r w:rsidRPr="00885747">
        <w:rPr>
          <w:rFonts w:ascii="Times New Roman" w:eastAsia="Times New Roman" w:hAnsi="Times New Roman" w:cs="Times New Roman"/>
          <w:sz w:val="24"/>
          <w:szCs w:val="24"/>
          <w:lang w:val="en-ID" w:eastAsia="en-ID"/>
        </w:rPr>
        <w:t xml:space="preserve"> dan </w:t>
      </w:r>
      <w:proofErr w:type="spellStart"/>
      <w:r w:rsidRPr="00885747">
        <w:rPr>
          <w:rFonts w:ascii="Times New Roman" w:eastAsia="Times New Roman" w:hAnsi="Times New Roman" w:cs="Times New Roman"/>
          <w:sz w:val="24"/>
          <w:szCs w:val="24"/>
          <w:lang w:val="en-ID" w:eastAsia="en-ID"/>
        </w:rPr>
        <w:t>analisis</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statistik</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Sugiyono</w:t>
      </w:r>
      <w:proofErr w:type="spellEnd"/>
      <w:r w:rsidRPr="00885747">
        <w:rPr>
          <w:rFonts w:ascii="Times New Roman" w:eastAsia="Times New Roman" w:hAnsi="Times New Roman" w:cs="Times New Roman"/>
          <w:sz w:val="24"/>
          <w:szCs w:val="24"/>
          <w:lang w:val="en-ID" w:eastAsia="en-ID"/>
        </w:rPr>
        <w:t>, 2016, p. 7).</w:t>
      </w:r>
    </w:p>
    <w:p w14:paraId="7E21FAB5" w14:textId="77777777" w:rsidR="00B34175" w:rsidRPr="00885747" w:rsidRDefault="00B34175" w:rsidP="002374CA">
      <w:pPr>
        <w:pStyle w:val="Heading2"/>
        <w:spacing w:before="129"/>
        <w:ind w:left="284"/>
        <w:rPr>
          <w:sz w:val="24"/>
          <w:szCs w:val="24"/>
        </w:rPr>
      </w:pPr>
      <w:r w:rsidRPr="00885747">
        <w:rPr>
          <w:sz w:val="24"/>
          <w:szCs w:val="24"/>
        </w:rPr>
        <w:t>Sumber</w:t>
      </w:r>
      <w:r w:rsidRPr="00885747">
        <w:rPr>
          <w:spacing w:val="-4"/>
          <w:sz w:val="24"/>
          <w:szCs w:val="24"/>
        </w:rPr>
        <w:t xml:space="preserve"> </w:t>
      </w:r>
      <w:r w:rsidRPr="00885747">
        <w:rPr>
          <w:sz w:val="24"/>
          <w:szCs w:val="24"/>
        </w:rPr>
        <w:t>Data</w:t>
      </w:r>
    </w:p>
    <w:p w14:paraId="789BDC13" w14:textId="77777777" w:rsidR="00B34175" w:rsidRPr="00885747" w:rsidRDefault="00B34175" w:rsidP="002374CA">
      <w:pPr>
        <w:pStyle w:val="BodyText"/>
        <w:spacing w:line="240" w:lineRule="auto"/>
        <w:ind w:left="284"/>
        <w:jc w:val="both"/>
        <w:rPr>
          <w:rFonts w:ascii="Times New Roman" w:hAnsi="Times New Roman" w:cs="Times New Roman"/>
          <w:sz w:val="24"/>
          <w:szCs w:val="24"/>
        </w:rPr>
      </w:pPr>
      <w:r w:rsidRPr="00885747">
        <w:rPr>
          <w:rFonts w:ascii="Times New Roman" w:hAnsi="Times New Roman" w:cs="Times New Roman"/>
          <w:sz w:val="24"/>
          <w:szCs w:val="24"/>
        </w:rPr>
        <w:t>Data</w:t>
      </w:r>
      <w:r w:rsidRPr="00885747">
        <w:rPr>
          <w:rFonts w:ascii="Times New Roman" w:hAnsi="Times New Roman" w:cs="Times New Roman"/>
          <w:spacing w:val="-4"/>
          <w:sz w:val="24"/>
          <w:szCs w:val="24"/>
        </w:rPr>
        <w:t xml:space="preserve"> </w:t>
      </w:r>
      <w:r w:rsidRPr="00885747">
        <w:rPr>
          <w:rFonts w:ascii="Times New Roman" w:hAnsi="Times New Roman" w:cs="Times New Roman"/>
          <w:sz w:val="24"/>
          <w:szCs w:val="24"/>
        </w:rPr>
        <w:t>Sekunder</w:t>
      </w:r>
    </w:p>
    <w:p w14:paraId="16E60033" w14:textId="77777777" w:rsidR="007E5002" w:rsidRPr="007E5002" w:rsidRDefault="007E5002" w:rsidP="002374CA">
      <w:pPr>
        <w:spacing w:after="240" w:line="240" w:lineRule="auto"/>
        <w:ind w:left="426"/>
        <w:jc w:val="both"/>
        <w:rPr>
          <w:rFonts w:ascii="Times New Roman" w:eastAsia="Times New Roman" w:hAnsi="Times New Roman" w:cs="Times New Roman"/>
          <w:sz w:val="24"/>
          <w:szCs w:val="24"/>
          <w:lang w:val="en-ID" w:eastAsia="en-ID"/>
        </w:rPr>
      </w:pPr>
      <w:r w:rsidRPr="007E5002">
        <w:rPr>
          <w:rFonts w:ascii="Times New Roman" w:eastAsia="Times New Roman" w:hAnsi="Times New Roman" w:cs="Times New Roman"/>
          <w:sz w:val="24"/>
          <w:szCs w:val="24"/>
          <w:lang w:val="en-ID" w:eastAsia="en-ID"/>
        </w:rPr>
        <w:t xml:space="preserve">Data yang </w:t>
      </w:r>
      <w:proofErr w:type="spellStart"/>
      <w:r w:rsidRPr="007E5002">
        <w:rPr>
          <w:rFonts w:ascii="Times New Roman" w:eastAsia="Times New Roman" w:hAnsi="Times New Roman" w:cs="Times New Roman"/>
          <w:sz w:val="24"/>
          <w:szCs w:val="24"/>
          <w:lang w:val="en-ID" w:eastAsia="en-ID"/>
        </w:rPr>
        <w:t>dikumpulkan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dari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sumber</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publik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disebut</w:t>
      </w:r>
      <w:proofErr w:type="spellEnd"/>
      <w:r w:rsidRPr="007E5002">
        <w:rPr>
          <w:rFonts w:ascii="Times New Roman" w:eastAsia="Times New Roman" w:hAnsi="Times New Roman" w:cs="Times New Roman"/>
          <w:sz w:val="24"/>
          <w:szCs w:val="24"/>
          <w:lang w:val="en-ID" w:eastAsia="en-ID"/>
        </w:rPr>
        <w:t xml:space="preserve"> data </w:t>
      </w:r>
      <w:proofErr w:type="spellStart"/>
      <w:r w:rsidRPr="007E5002">
        <w:rPr>
          <w:rFonts w:ascii="Times New Roman" w:eastAsia="Times New Roman" w:hAnsi="Times New Roman" w:cs="Times New Roman"/>
          <w:sz w:val="24"/>
          <w:szCs w:val="24"/>
          <w:lang w:val="en-ID" w:eastAsia="en-ID"/>
        </w:rPr>
        <w:t>sekunder</w:t>
      </w:r>
      <w:proofErr w:type="spellEnd"/>
      <w:r w:rsidRPr="007E5002">
        <w:rPr>
          <w:rFonts w:ascii="Times New Roman" w:eastAsia="Times New Roman" w:hAnsi="Times New Roman" w:cs="Times New Roman"/>
          <w:sz w:val="24"/>
          <w:szCs w:val="24"/>
          <w:lang w:val="en-ID" w:eastAsia="en-ID"/>
        </w:rPr>
        <w:t xml:space="preserve">. Data </w:t>
      </w:r>
      <w:proofErr w:type="spellStart"/>
      <w:r w:rsidRPr="007E5002">
        <w:rPr>
          <w:rFonts w:ascii="Times New Roman" w:eastAsia="Times New Roman" w:hAnsi="Times New Roman" w:cs="Times New Roman"/>
          <w:sz w:val="24"/>
          <w:szCs w:val="24"/>
          <w:lang w:val="en-ID" w:eastAsia="en-ID"/>
        </w:rPr>
        <w:t>sekunder</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adalah</w:t>
      </w:r>
      <w:proofErr w:type="spellEnd"/>
      <w:r w:rsidRPr="007E5002">
        <w:rPr>
          <w:rFonts w:ascii="Times New Roman" w:eastAsia="Times New Roman" w:hAnsi="Times New Roman" w:cs="Times New Roman"/>
          <w:sz w:val="24"/>
          <w:szCs w:val="24"/>
          <w:lang w:val="en-ID" w:eastAsia="en-ID"/>
        </w:rPr>
        <w:t xml:space="preserve"> data yang </w:t>
      </w:r>
      <w:proofErr w:type="spellStart"/>
      <w:r w:rsidRPr="007E5002">
        <w:rPr>
          <w:rFonts w:ascii="Times New Roman" w:eastAsia="Times New Roman" w:hAnsi="Times New Roman" w:cs="Times New Roman"/>
          <w:sz w:val="24"/>
          <w:szCs w:val="24"/>
          <w:lang w:val="en-ID" w:eastAsia="en-ID"/>
        </w:rPr>
        <w:t>diperlukan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untuk</w:t>
      </w:r>
      <w:proofErr w:type="spellEnd"/>
      <w:r w:rsidRPr="007E5002">
        <w:rPr>
          <w:rFonts w:ascii="Times New Roman" w:eastAsia="Times New Roman" w:hAnsi="Times New Roman" w:cs="Times New Roman"/>
          <w:sz w:val="24"/>
          <w:szCs w:val="24"/>
          <w:lang w:val="en-ID" w:eastAsia="en-ID"/>
        </w:rPr>
        <w:t xml:space="preserve"> data primer, </w:t>
      </w:r>
      <w:proofErr w:type="spellStart"/>
      <w:r w:rsidRPr="007E5002">
        <w:rPr>
          <w:rFonts w:ascii="Times New Roman" w:eastAsia="Times New Roman" w:hAnsi="Times New Roman" w:cs="Times New Roman"/>
          <w:sz w:val="24"/>
          <w:szCs w:val="24"/>
          <w:lang w:val="en-ID" w:eastAsia="en-ID"/>
        </w:rPr>
        <w:t>seperti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literatur</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buku-buku</w:t>
      </w:r>
      <w:proofErr w:type="spellEnd"/>
      <w:r w:rsidRPr="007E5002">
        <w:rPr>
          <w:rFonts w:ascii="Times New Roman" w:eastAsia="Times New Roman" w:hAnsi="Times New Roman" w:cs="Times New Roman"/>
          <w:sz w:val="24"/>
          <w:szCs w:val="24"/>
          <w:lang w:val="en-ID" w:eastAsia="en-ID"/>
        </w:rPr>
        <w:t xml:space="preserve">, dan </w:t>
      </w:r>
      <w:proofErr w:type="spellStart"/>
      <w:r w:rsidRPr="007E5002">
        <w:rPr>
          <w:rFonts w:ascii="Times New Roman" w:eastAsia="Times New Roman" w:hAnsi="Times New Roman" w:cs="Times New Roman"/>
          <w:sz w:val="24"/>
          <w:szCs w:val="24"/>
          <w:lang w:val="en-ID" w:eastAsia="en-ID"/>
        </w:rPr>
        <w:t>bacaan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Mereka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masih</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dapat</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memberikan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informasi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untuk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pengambilan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keputusan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Sugiyono</w:t>
      </w:r>
      <w:proofErr w:type="spellEnd"/>
      <w:r w:rsidRPr="007E5002">
        <w:rPr>
          <w:rFonts w:ascii="Times New Roman" w:eastAsia="Times New Roman" w:hAnsi="Times New Roman" w:cs="Times New Roman"/>
          <w:sz w:val="24"/>
          <w:szCs w:val="24"/>
          <w:lang w:val="en-ID" w:eastAsia="en-ID"/>
        </w:rPr>
        <w:t xml:space="preserve">, 2016, p. 7). </w:t>
      </w:r>
      <w:r w:rsidRPr="007E5002">
        <w:rPr>
          <w:rFonts w:ascii="Times New Roman" w:eastAsia="Times New Roman" w:hAnsi="Times New Roman" w:cs="Times New Roman"/>
          <w:sz w:val="24"/>
          <w:szCs w:val="24"/>
          <w:lang w:val="en-ID" w:eastAsia="en-ID"/>
        </w:rPr>
        <w:br/>
        <w:t xml:space="preserve">Data </w:t>
      </w:r>
      <w:proofErr w:type="spellStart"/>
      <w:r w:rsidRPr="007E5002">
        <w:rPr>
          <w:rFonts w:ascii="Times New Roman" w:eastAsia="Times New Roman" w:hAnsi="Times New Roman" w:cs="Times New Roman"/>
          <w:sz w:val="24"/>
          <w:szCs w:val="24"/>
          <w:lang w:val="en-ID" w:eastAsia="en-ID"/>
        </w:rPr>
        <w:t>sekunder</w:t>
      </w:r>
      <w:proofErr w:type="spellEnd"/>
      <w:r w:rsidRPr="007E5002">
        <w:rPr>
          <w:rFonts w:ascii="Times New Roman" w:eastAsia="Times New Roman" w:hAnsi="Times New Roman" w:cs="Times New Roman"/>
          <w:sz w:val="24"/>
          <w:szCs w:val="24"/>
          <w:lang w:val="en-ID" w:eastAsia="en-ID"/>
        </w:rPr>
        <w:t xml:space="preserve"> yang </w:t>
      </w:r>
      <w:proofErr w:type="spellStart"/>
      <w:r w:rsidRPr="007E5002">
        <w:rPr>
          <w:rFonts w:ascii="Times New Roman" w:eastAsia="Times New Roman" w:hAnsi="Times New Roman" w:cs="Times New Roman"/>
          <w:sz w:val="24"/>
          <w:szCs w:val="24"/>
          <w:lang w:val="en-ID" w:eastAsia="en-ID"/>
        </w:rPr>
        <w:t>digunakan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dalam</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penelitian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ini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adalah</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literatur</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artikel</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jurnal</w:t>
      </w:r>
      <w:proofErr w:type="spellEnd"/>
      <w:r w:rsidRPr="007E5002">
        <w:rPr>
          <w:rFonts w:ascii="Times New Roman" w:eastAsia="Times New Roman" w:hAnsi="Times New Roman" w:cs="Times New Roman"/>
          <w:sz w:val="24"/>
          <w:szCs w:val="24"/>
          <w:lang w:val="en-ID" w:eastAsia="en-ID"/>
        </w:rPr>
        <w:t xml:space="preserve">, dan situs web yang </w:t>
      </w:r>
      <w:proofErr w:type="spellStart"/>
      <w:r w:rsidRPr="007E5002">
        <w:rPr>
          <w:rFonts w:ascii="Times New Roman" w:eastAsia="Times New Roman" w:hAnsi="Times New Roman" w:cs="Times New Roman"/>
          <w:sz w:val="24"/>
          <w:szCs w:val="24"/>
          <w:lang w:val="en-ID" w:eastAsia="en-ID"/>
        </w:rPr>
        <w:t>berkaitan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dengan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laporan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keuangan</w:t>
      </w:r>
      <w:proofErr w:type="spellEnd"/>
      <w:r w:rsidRPr="007E5002">
        <w:rPr>
          <w:rFonts w:ascii="Times New Roman" w:eastAsia="Times New Roman" w:hAnsi="Times New Roman" w:cs="Times New Roman"/>
          <w:sz w:val="24"/>
          <w:szCs w:val="24"/>
          <w:lang w:val="en-ID" w:eastAsia="en-ID"/>
        </w:rPr>
        <w:t xml:space="preserve"> bank </w:t>
      </w:r>
      <w:proofErr w:type="spellStart"/>
      <w:r w:rsidRPr="007E5002">
        <w:rPr>
          <w:rFonts w:ascii="Times New Roman" w:eastAsia="Times New Roman" w:hAnsi="Times New Roman" w:cs="Times New Roman"/>
          <w:sz w:val="24"/>
          <w:szCs w:val="24"/>
          <w:lang w:val="en-ID" w:eastAsia="en-ID"/>
        </w:rPr>
        <w:t>Muamalat</w:t>
      </w:r>
      <w:proofErr w:type="spellEnd"/>
      <w:r w:rsidRPr="007E5002">
        <w:rPr>
          <w:rFonts w:ascii="Times New Roman" w:eastAsia="Times New Roman" w:hAnsi="Times New Roman" w:cs="Times New Roman"/>
          <w:sz w:val="24"/>
          <w:szCs w:val="24"/>
          <w:lang w:val="en-ID" w:eastAsia="en-ID"/>
        </w:rPr>
        <w:t xml:space="preserve"> Indonesia. </w:t>
      </w:r>
    </w:p>
    <w:p w14:paraId="1A6D2BF1" w14:textId="77777777" w:rsidR="00B34175" w:rsidRPr="00885747" w:rsidRDefault="00B34175" w:rsidP="002374CA">
      <w:pPr>
        <w:pStyle w:val="Heading2"/>
        <w:spacing w:before="129"/>
        <w:ind w:left="284"/>
        <w:rPr>
          <w:sz w:val="24"/>
          <w:szCs w:val="24"/>
        </w:rPr>
      </w:pPr>
      <w:r w:rsidRPr="00885747">
        <w:rPr>
          <w:sz w:val="24"/>
          <w:szCs w:val="24"/>
        </w:rPr>
        <w:t>Teknik</w:t>
      </w:r>
      <w:r w:rsidRPr="00885747">
        <w:rPr>
          <w:spacing w:val="-3"/>
          <w:sz w:val="24"/>
          <w:szCs w:val="24"/>
        </w:rPr>
        <w:t xml:space="preserve"> </w:t>
      </w:r>
      <w:r w:rsidRPr="00885747">
        <w:rPr>
          <w:sz w:val="24"/>
          <w:szCs w:val="24"/>
        </w:rPr>
        <w:t>Pengumpulan</w:t>
      </w:r>
      <w:r w:rsidRPr="00885747">
        <w:rPr>
          <w:spacing w:val="-3"/>
          <w:sz w:val="24"/>
          <w:szCs w:val="24"/>
        </w:rPr>
        <w:t xml:space="preserve"> </w:t>
      </w:r>
      <w:r w:rsidRPr="00885747">
        <w:rPr>
          <w:sz w:val="24"/>
          <w:szCs w:val="24"/>
        </w:rPr>
        <w:t>Data</w:t>
      </w:r>
    </w:p>
    <w:p w14:paraId="484AD597" w14:textId="3A75C1C8" w:rsidR="00966EBF" w:rsidRPr="00885747" w:rsidRDefault="007E5002" w:rsidP="002374CA">
      <w:pPr>
        <w:spacing w:after="0" w:line="240" w:lineRule="auto"/>
        <w:ind w:left="284"/>
        <w:jc w:val="both"/>
        <w:rPr>
          <w:sz w:val="24"/>
          <w:szCs w:val="24"/>
        </w:rPr>
      </w:pPr>
      <w:proofErr w:type="spellStart"/>
      <w:r w:rsidRPr="00885747">
        <w:rPr>
          <w:rFonts w:ascii="Times New Roman" w:eastAsia="Times New Roman" w:hAnsi="Times New Roman" w:cs="Times New Roman"/>
          <w:sz w:val="24"/>
          <w:szCs w:val="24"/>
          <w:lang w:val="en-ID" w:eastAsia="en-ID"/>
        </w:rPr>
        <w:t>Peneliti</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menggunakan</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teknik</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dokumentasi</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saat</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mengumpulkan</w:t>
      </w:r>
      <w:proofErr w:type="spellEnd"/>
      <w:r w:rsidRPr="00885747">
        <w:rPr>
          <w:rFonts w:ascii="Times New Roman" w:eastAsia="Times New Roman" w:hAnsi="Times New Roman" w:cs="Times New Roman"/>
          <w:sz w:val="24"/>
          <w:szCs w:val="24"/>
          <w:lang w:val="en-ID" w:eastAsia="en-ID"/>
        </w:rPr>
        <w:t xml:space="preserve"> data; </w:t>
      </w:r>
      <w:proofErr w:type="spellStart"/>
      <w:r w:rsidRPr="00885747">
        <w:rPr>
          <w:rFonts w:ascii="Times New Roman" w:eastAsia="Times New Roman" w:hAnsi="Times New Roman" w:cs="Times New Roman"/>
          <w:sz w:val="24"/>
          <w:szCs w:val="24"/>
          <w:lang w:val="en-ID" w:eastAsia="en-ID"/>
        </w:rPr>
        <w:t>ini</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adalah</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kumpulan</w:t>
      </w:r>
      <w:proofErr w:type="spellEnd"/>
      <w:r w:rsidRPr="00885747">
        <w:rPr>
          <w:rFonts w:ascii="Times New Roman" w:eastAsia="Times New Roman" w:hAnsi="Times New Roman" w:cs="Times New Roman"/>
          <w:sz w:val="24"/>
          <w:szCs w:val="24"/>
          <w:lang w:val="en-ID" w:eastAsia="en-ID"/>
        </w:rPr>
        <w:t xml:space="preserve"> data </w:t>
      </w:r>
      <w:proofErr w:type="spellStart"/>
      <w:r w:rsidRPr="00885747">
        <w:rPr>
          <w:rFonts w:ascii="Times New Roman" w:eastAsia="Times New Roman" w:hAnsi="Times New Roman" w:cs="Times New Roman"/>
          <w:sz w:val="24"/>
          <w:szCs w:val="24"/>
          <w:lang w:val="en-ID" w:eastAsia="en-ID"/>
        </w:rPr>
        <w:t>atau</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dokumen</w:t>
      </w:r>
      <w:proofErr w:type="spellEnd"/>
      <w:r w:rsidRPr="00885747">
        <w:rPr>
          <w:rFonts w:ascii="Times New Roman" w:eastAsia="Times New Roman" w:hAnsi="Times New Roman" w:cs="Times New Roman"/>
          <w:sz w:val="24"/>
          <w:szCs w:val="24"/>
          <w:lang w:val="en-ID" w:eastAsia="en-ID"/>
        </w:rPr>
        <w:t xml:space="preserve"> yang </w:t>
      </w:r>
      <w:proofErr w:type="spellStart"/>
      <w:r w:rsidRPr="00885747">
        <w:rPr>
          <w:rFonts w:ascii="Times New Roman" w:eastAsia="Times New Roman" w:hAnsi="Times New Roman" w:cs="Times New Roman"/>
          <w:sz w:val="24"/>
          <w:szCs w:val="24"/>
          <w:lang w:val="en-ID" w:eastAsia="en-ID"/>
        </w:rPr>
        <w:t>memberikan</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keterangan</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atau</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bukti</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tentang</w:t>
      </w:r>
      <w:proofErr w:type="spellEnd"/>
      <w:r w:rsidRPr="00885747">
        <w:rPr>
          <w:rFonts w:ascii="Times New Roman" w:eastAsia="Times New Roman" w:hAnsi="Times New Roman" w:cs="Times New Roman"/>
          <w:sz w:val="24"/>
          <w:szCs w:val="24"/>
          <w:lang w:val="en-ID" w:eastAsia="en-ID"/>
        </w:rPr>
        <w:t xml:space="preserve"> proses </w:t>
      </w:r>
      <w:proofErr w:type="spellStart"/>
      <w:r w:rsidRPr="00885747">
        <w:rPr>
          <w:rFonts w:ascii="Times New Roman" w:eastAsia="Times New Roman" w:hAnsi="Times New Roman" w:cs="Times New Roman"/>
          <w:sz w:val="24"/>
          <w:szCs w:val="24"/>
          <w:lang w:val="en-ID" w:eastAsia="en-ID"/>
        </w:rPr>
        <w:t>pengumpulan</w:t>
      </w:r>
      <w:proofErr w:type="spellEnd"/>
      <w:r w:rsidRPr="00885747">
        <w:rPr>
          <w:rFonts w:ascii="Times New Roman" w:eastAsia="Times New Roman" w:hAnsi="Times New Roman" w:cs="Times New Roman"/>
          <w:sz w:val="24"/>
          <w:szCs w:val="24"/>
          <w:lang w:val="en-ID" w:eastAsia="en-ID"/>
        </w:rPr>
        <w:t xml:space="preserve"> data. Di mana </w:t>
      </w:r>
      <w:proofErr w:type="spellStart"/>
      <w:r w:rsidRPr="00885747">
        <w:rPr>
          <w:rFonts w:ascii="Times New Roman" w:eastAsia="Times New Roman" w:hAnsi="Times New Roman" w:cs="Times New Roman"/>
          <w:sz w:val="24"/>
          <w:szCs w:val="24"/>
          <w:lang w:val="en-ID" w:eastAsia="en-ID"/>
        </w:rPr>
        <w:t>peneliti</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mendapatkan</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langsung</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laporan</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keuangan</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dari</w:t>
      </w:r>
      <w:proofErr w:type="spellEnd"/>
      <w:r w:rsidRPr="00885747">
        <w:rPr>
          <w:rFonts w:ascii="Times New Roman" w:eastAsia="Times New Roman" w:hAnsi="Times New Roman" w:cs="Times New Roman"/>
          <w:sz w:val="24"/>
          <w:szCs w:val="24"/>
          <w:lang w:val="en-ID" w:eastAsia="en-ID"/>
        </w:rPr>
        <w:t xml:space="preserve"> PT. Bank </w:t>
      </w:r>
      <w:proofErr w:type="spellStart"/>
      <w:r w:rsidRPr="00885747">
        <w:rPr>
          <w:rFonts w:ascii="Times New Roman" w:eastAsia="Times New Roman" w:hAnsi="Times New Roman" w:cs="Times New Roman"/>
          <w:sz w:val="24"/>
          <w:szCs w:val="24"/>
          <w:lang w:val="en-ID" w:eastAsia="en-ID"/>
        </w:rPr>
        <w:t>Muamalat</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Tbk</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dari</w:t>
      </w:r>
      <w:proofErr w:type="spellEnd"/>
      <w:r w:rsidRPr="00885747">
        <w:rPr>
          <w:rFonts w:ascii="Times New Roman" w:eastAsia="Times New Roman" w:hAnsi="Times New Roman" w:cs="Times New Roman"/>
          <w:sz w:val="24"/>
          <w:szCs w:val="24"/>
          <w:lang w:val="en-ID" w:eastAsia="en-ID"/>
        </w:rPr>
        <w:t xml:space="preserve"> </w:t>
      </w:r>
      <w:proofErr w:type="spellStart"/>
      <w:r w:rsidRPr="00885747">
        <w:rPr>
          <w:rFonts w:ascii="Times New Roman" w:eastAsia="Times New Roman" w:hAnsi="Times New Roman" w:cs="Times New Roman"/>
          <w:sz w:val="24"/>
          <w:szCs w:val="24"/>
          <w:lang w:val="en-ID" w:eastAsia="en-ID"/>
        </w:rPr>
        <w:t>tahun</w:t>
      </w:r>
      <w:proofErr w:type="spellEnd"/>
      <w:r w:rsidRPr="00885747">
        <w:rPr>
          <w:rFonts w:ascii="Times New Roman" w:eastAsia="Times New Roman" w:hAnsi="Times New Roman" w:cs="Times New Roman"/>
          <w:sz w:val="24"/>
          <w:szCs w:val="24"/>
          <w:lang w:val="en-ID" w:eastAsia="en-ID"/>
        </w:rPr>
        <w:t xml:space="preserve"> 2019 </w:t>
      </w:r>
      <w:proofErr w:type="spellStart"/>
      <w:r w:rsidRPr="00885747">
        <w:rPr>
          <w:rFonts w:ascii="Times New Roman" w:eastAsia="Times New Roman" w:hAnsi="Times New Roman" w:cs="Times New Roman"/>
          <w:sz w:val="24"/>
          <w:szCs w:val="24"/>
          <w:lang w:val="en-ID" w:eastAsia="en-ID"/>
        </w:rPr>
        <w:t>hingga</w:t>
      </w:r>
      <w:proofErr w:type="spellEnd"/>
      <w:r w:rsidRPr="00885747">
        <w:rPr>
          <w:rFonts w:ascii="Times New Roman" w:eastAsia="Times New Roman" w:hAnsi="Times New Roman" w:cs="Times New Roman"/>
          <w:sz w:val="24"/>
          <w:szCs w:val="24"/>
          <w:lang w:val="en-ID" w:eastAsia="en-ID"/>
        </w:rPr>
        <w:t xml:space="preserve"> 2023.</w:t>
      </w:r>
    </w:p>
    <w:p w14:paraId="2A39B7B7" w14:textId="77777777" w:rsidR="00B34175" w:rsidRPr="00885747" w:rsidRDefault="00B34175" w:rsidP="002374CA">
      <w:pPr>
        <w:pStyle w:val="Heading2"/>
        <w:spacing w:before="129"/>
        <w:ind w:left="284"/>
        <w:rPr>
          <w:sz w:val="24"/>
          <w:szCs w:val="24"/>
        </w:rPr>
      </w:pPr>
      <w:r w:rsidRPr="00885747">
        <w:rPr>
          <w:sz w:val="24"/>
          <w:szCs w:val="24"/>
        </w:rPr>
        <w:t>Teknik</w:t>
      </w:r>
      <w:r w:rsidRPr="00885747">
        <w:rPr>
          <w:spacing w:val="-2"/>
          <w:sz w:val="24"/>
          <w:szCs w:val="24"/>
        </w:rPr>
        <w:t xml:space="preserve"> </w:t>
      </w:r>
      <w:r w:rsidRPr="00885747">
        <w:rPr>
          <w:sz w:val="24"/>
          <w:szCs w:val="24"/>
        </w:rPr>
        <w:t>Analisis</w:t>
      </w:r>
      <w:r w:rsidRPr="00885747">
        <w:rPr>
          <w:spacing w:val="-3"/>
          <w:sz w:val="24"/>
          <w:szCs w:val="24"/>
        </w:rPr>
        <w:t xml:space="preserve"> </w:t>
      </w:r>
      <w:r w:rsidRPr="00885747">
        <w:rPr>
          <w:sz w:val="24"/>
          <w:szCs w:val="24"/>
        </w:rPr>
        <w:t>Data</w:t>
      </w:r>
    </w:p>
    <w:p w14:paraId="52FD89CA" w14:textId="77777777" w:rsidR="007E5002" w:rsidRPr="007E5002" w:rsidRDefault="007E5002" w:rsidP="002374CA">
      <w:pPr>
        <w:spacing w:after="0" w:line="240" w:lineRule="auto"/>
        <w:ind w:left="284"/>
        <w:jc w:val="both"/>
        <w:rPr>
          <w:rFonts w:ascii="Times New Roman" w:eastAsia="Times New Roman" w:hAnsi="Times New Roman" w:cs="Times New Roman"/>
          <w:sz w:val="24"/>
          <w:szCs w:val="24"/>
          <w:lang w:val="en-ID" w:eastAsia="en-ID"/>
        </w:rPr>
      </w:pPr>
      <w:r w:rsidRPr="007E5002">
        <w:rPr>
          <w:rFonts w:ascii="Times New Roman" w:eastAsia="Times New Roman" w:hAnsi="Times New Roman" w:cs="Times New Roman"/>
          <w:sz w:val="24"/>
          <w:szCs w:val="24"/>
          <w:lang w:val="en-ID" w:eastAsia="en-ID"/>
        </w:rPr>
        <w:t xml:space="preserve">Dalam </w:t>
      </w:r>
      <w:proofErr w:type="spellStart"/>
      <w:r w:rsidRPr="007E5002">
        <w:rPr>
          <w:rFonts w:ascii="Times New Roman" w:eastAsia="Times New Roman" w:hAnsi="Times New Roman" w:cs="Times New Roman"/>
          <w:sz w:val="24"/>
          <w:szCs w:val="24"/>
          <w:lang w:val="en-ID" w:eastAsia="en-ID"/>
        </w:rPr>
        <w:t>penelitian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ini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metode</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analisis</w:t>
      </w:r>
      <w:proofErr w:type="spellEnd"/>
      <w:r w:rsidRPr="007E5002">
        <w:rPr>
          <w:rFonts w:ascii="Times New Roman" w:eastAsia="Times New Roman" w:hAnsi="Times New Roman" w:cs="Times New Roman"/>
          <w:sz w:val="24"/>
          <w:szCs w:val="24"/>
          <w:lang w:val="en-ID" w:eastAsia="en-ID"/>
        </w:rPr>
        <w:t xml:space="preserve"> data </w:t>
      </w:r>
      <w:proofErr w:type="spellStart"/>
      <w:r w:rsidRPr="007E5002">
        <w:rPr>
          <w:rFonts w:ascii="Times New Roman" w:eastAsia="Times New Roman" w:hAnsi="Times New Roman" w:cs="Times New Roman"/>
          <w:sz w:val="24"/>
          <w:szCs w:val="24"/>
          <w:lang w:val="en-ID" w:eastAsia="en-ID"/>
        </w:rPr>
        <w:t>kuantitatif</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deskriptif</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digunakan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untuk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menganalisis</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masalah</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berdasarkan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perhitungan-perhitungan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angka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dari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hasil</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penelitian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Penelitian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kuantitatif</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deskriptif</w:t>
      </w:r>
      <w:proofErr w:type="spellEnd"/>
      <w:r w:rsidRPr="007E5002">
        <w:rPr>
          <w:rFonts w:ascii="Times New Roman" w:eastAsia="Times New Roman" w:hAnsi="Times New Roman" w:cs="Times New Roman"/>
          <w:sz w:val="24"/>
          <w:szCs w:val="24"/>
          <w:lang w:val="en-ID" w:eastAsia="en-ID"/>
        </w:rPr>
        <w:t xml:space="preserve"> juga </w:t>
      </w:r>
      <w:proofErr w:type="spellStart"/>
      <w:r w:rsidRPr="007E5002">
        <w:rPr>
          <w:rFonts w:ascii="Times New Roman" w:eastAsia="Times New Roman" w:hAnsi="Times New Roman" w:cs="Times New Roman"/>
          <w:sz w:val="24"/>
          <w:szCs w:val="24"/>
          <w:lang w:val="en-ID" w:eastAsia="en-ID"/>
        </w:rPr>
        <w:t>merupakan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jenis</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penelitian</w:t>
      </w:r>
      <w:proofErr w:type="spellEnd"/>
      <w:r w:rsidRPr="007E5002">
        <w:rPr>
          <w:rFonts w:ascii="Times New Roman" w:eastAsia="Times New Roman" w:hAnsi="Times New Roman" w:cs="Times New Roman"/>
          <w:sz w:val="24"/>
          <w:szCs w:val="24"/>
          <w:lang w:val="en-ID" w:eastAsia="en-ID"/>
        </w:rPr>
        <w:t xml:space="preserve"> yang </w:t>
      </w:r>
      <w:proofErr w:type="spellStart"/>
      <w:r w:rsidRPr="007E5002">
        <w:rPr>
          <w:rFonts w:ascii="Times New Roman" w:eastAsia="Times New Roman" w:hAnsi="Times New Roman" w:cs="Times New Roman"/>
          <w:sz w:val="24"/>
          <w:szCs w:val="24"/>
          <w:lang w:val="en-ID" w:eastAsia="en-ID"/>
        </w:rPr>
        <w:t>menggambarkan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subjek</w:t>
      </w:r>
      <w:proofErr w:type="spellEnd"/>
      <w:r w:rsidRPr="007E5002">
        <w:rPr>
          <w:rFonts w:ascii="Times New Roman" w:eastAsia="Times New Roman" w:hAnsi="Times New Roman" w:cs="Times New Roman"/>
          <w:sz w:val="24"/>
          <w:szCs w:val="24"/>
          <w:lang w:val="en-ID" w:eastAsia="en-ID"/>
        </w:rPr>
        <w:t xml:space="preserve"> dan </w:t>
      </w:r>
      <w:proofErr w:type="spellStart"/>
      <w:r w:rsidRPr="007E5002">
        <w:rPr>
          <w:rFonts w:ascii="Times New Roman" w:eastAsia="Times New Roman" w:hAnsi="Times New Roman" w:cs="Times New Roman"/>
          <w:sz w:val="24"/>
          <w:szCs w:val="24"/>
          <w:lang w:val="en-ID" w:eastAsia="en-ID"/>
        </w:rPr>
        <w:t>objek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penelitian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secara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alami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tanpa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melakukan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rekayasa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Penulis</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hanya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memberikan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ringkasan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masalah</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dalam</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penelitian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ini</w:t>
      </w:r>
      <w:proofErr w:type="spellEnd"/>
      <w:r w:rsidRPr="007E5002">
        <w:rPr>
          <w:rFonts w:ascii="Times New Roman" w:eastAsia="Times New Roman" w:hAnsi="Times New Roman" w:cs="Times New Roman"/>
          <w:sz w:val="24"/>
          <w:szCs w:val="24"/>
          <w:lang w:val="en-ID" w:eastAsia="en-ID"/>
        </w:rPr>
        <w:t xml:space="preserve">. </w:t>
      </w:r>
    </w:p>
    <w:p w14:paraId="3B7F6705" w14:textId="77777777" w:rsidR="00B34175" w:rsidRPr="00B34175" w:rsidRDefault="00B34175" w:rsidP="007E5002">
      <w:pPr>
        <w:pStyle w:val="ListParagraph"/>
        <w:spacing w:after="0" w:line="240" w:lineRule="auto"/>
        <w:ind w:left="-360"/>
        <w:jc w:val="both"/>
        <w:rPr>
          <w:rFonts w:ascii="Times New Roman" w:eastAsia="Calibri" w:hAnsi="Times New Roman" w:cs="Times New Roman"/>
          <w:b/>
          <w:sz w:val="20"/>
          <w:szCs w:val="20"/>
        </w:rPr>
      </w:pPr>
    </w:p>
    <w:p w14:paraId="219FF79F" w14:textId="1279C7DB" w:rsidR="00B34175" w:rsidRPr="00885747" w:rsidRDefault="00B34175" w:rsidP="002374CA">
      <w:pPr>
        <w:pStyle w:val="ListParagraph"/>
        <w:numPr>
          <w:ilvl w:val="0"/>
          <w:numId w:val="1"/>
        </w:numPr>
        <w:shd w:val="clear" w:color="auto" w:fill="FFFFFF"/>
        <w:spacing w:after="0" w:line="240" w:lineRule="auto"/>
        <w:ind w:left="284" w:hanging="284"/>
        <w:jc w:val="both"/>
        <w:rPr>
          <w:rFonts w:ascii="Times New Roman" w:eastAsia="Calibri" w:hAnsi="Times New Roman" w:cs="Times New Roman"/>
          <w:b/>
          <w:sz w:val="24"/>
          <w:szCs w:val="24"/>
        </w:rPr>
      </w:pPr>
      <w:r w:rsidRPr="00885747">
        <w:rPr>
          <w:rFonts w:ascii="Times New Roman" w:eastAsia="Calibri" w:hAnsi="Times New Roman" w:cs="Times New Roman"/>
          <w:b/>
          <w:sz w:val="24"/>
          <w:szCs w:val="24"/>
        </w:rPr>
        <w:t xml:space="preserve">Hasil dan Pembahasan </w:t>
      </w:r>
    </w:p>
    <w:p w14:paraId="0EFE9F3D" w14:textId="38A0E6F7" w:rsidR="007E5002" w:rsidRPr="007E5002" w:rsidRDefault="007E5002" w:rsidP="002374CA">
      <w:pPr>
        <w:pStyle w:val="ListParagraph"/>
        <w:spacing w:after="0" w:line="240" w:lineRule="auto"/>
        <w:ind w:left="284" w:firstLine="1080"/>
        <w:jc w:val="both"/>
        <w:rPr>
          <w:rFonts w:ascii="Times New Roman" w:eastAsia="Times New Roman" w:hAnsi="Times New Roman" w:cs="Times New Roman"/>
          <w:sz w:val="24"/>
          <w:szCs w:val="24"/>
          <w:lang w:val="en-ID" w:eastAsia="en-ID"/>
        </w:rPr>
      </w:pPr>
      <w:r w:rsidRPr="007E5002">
        <w:rPr>
          <w:rFonts w:ascii="Times New Roman" w:eastAsia="Times New Roman" w:hAnsi="Times New Roman" w:cs="Times New Roman"/>
          <w:sz w:val="24"/>
          <w:szCs w:val="24"/>
          <w:lang w:val="en-ID" w:eastAsia="en-ID"/>
        </w:rPr>
        <w:t xml:space="preserve">Perusahaan PT Bank </w:t>
      </w:r>
      <w:proofErr w:type="spellStart"/>
      <w:r w:rsidRPr="007E5002">
        <w:rPr>
          <w:rFonts w:ascii="Times New Roman" w:eastAsia="Times New Roman" w:hAnsi="Times New Roman" w:cs="Times New Roman"/>
          <w:sz w:val="24"/>
          <w:szCs w:val="24"/>
          <w:lang w:val="en-ID" w:eastAsia="en-ID"/>
        </w:rPr>
        <w:t>Muamalat</w:t>
      </w:r>
      <w:proofErr w:type="spellEnd"/>
      <w:r w:rsidRPr="007E5002">
        <w:rPr>
          <w:rFonts w:ascii="Times New Roman" w:eastAsia="Times New Roman" w:hAnsi="Times New Roman" w:cs="Times New Roman"/>
          <w:sz w:val="24"/>
          <w:szCs w:val="24"/>
          <w:lang w:val="en-ID" w:eastAsia="en-ID"/>
        </w:rPr>
        <w:t xml:space="preserve"> Indonesia </w:t>
      </w:r>
      <w:proofErr w:type="spellStart"/>
      <w:r w:rsidRPr="007E5002">
        <w:rPr>
          <w:rFonts w:ascii="Times New Roman" w:eastAsia="Times New Roman" w:hAnsi="Times New Roman" w:cs="Times New Roman"/>
          <w:sz w:val="24"/>
          <w:szCs w:val="24"/>
          <w:lang w:val="en-ID" w:eastAsia="en-ID"/>
        </w:rPr>
        <w:t>Tbk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didirikan</w:t>
      </w:r>
      <w:proofErr w:type="spellEnd"/>
      <w:r w:rsidRPr="007E5002">
        <w:rPr>
          <w:rFonts w:ascii="Times New Roman" w:eastAsia="Times New Roman" w:hAnsi="Times New Roman" w:cs="Times New Roman"/>
          <w:sz w:val="24"/>
          <w:szCs w:val="24"/>
          <w:lang w:val="en-ID" w:eastAsia="en-ID"/>
        </w:rPr>
        <w:t xml:space="preserve"> pada 24 </w:t>
      </w:r>
      <w:proofErr w:type="spellStart"/>
      <w:r w:rsidRPr="007E5002">
        <w:rPr>
          <w:rFonts w:ascii="Times New Roman" w:eastAsia="Times New Roman" w:hAnsi="Times New Roman" w:cs="Times New Roman"/>
          <w:sz w:val="24"/>
          <w:szCs w:val="24"/>
          <w:lang w:val="en-ID" w:eastAsia="en-ID"/>
        </w:rPr>
        <w:t>Rabius</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Tsani</w:t>
      </w:r>
      <w:proofErr w:type="spellEnd"/>
      <w:r w:rsidRPr="007E5002">
        <w:rPr>
          <w:rFonts w:ascii="Times New Roman" w:eastAsia="Times New Roman" w:hAnsi="Times New Roman" w:cs="Times New Roman"/>
          <w:sz w:val="24"/>
          <w:szCs w:val="24"/>
          <w:lang w:val="en-ID" w:eastAsia="en-ID"/>
        </w:rPr>
        <w:t xml:space="preserve"> 1412 H, </w:t>
      </w:r>
      <w:proofErr w:type="spellStart"/>
      <w:r w:rsidRPr="007E5002">
        <w:rPr>
          <w:rFonts w:ascii="Times New Roman" w:eastAsia="Times New Roman" w:hAnsi="Times New Roman" w:cs="Times New Roman"/>
          <w:sz w:val="24"/>
          <w:szCs w:val="24"/>
          <w:lang w:val="en-ID" w:eastAsia="en-ID"/>
        </w:rPr>
        <w:t>atau</w:t>
      </w:r>
      <w:proofErr w:type="spellEnd"/>
      <w:r w:rsidRPr="007E5002">
        <w:rPr>
          <w:rFonts w:ascii="Times New Roman" w:eastAsia="Times New Roman" w:hAnsi="Times New Roman" w:cs="Times New Roman"/>
          <w:sz w:val="24"/>
          <w:szCs w:val="24"/>
          <w:lang w:val="en-ID" w:eastAsia="en-ID"/>
        </w:rPr>
        <w:t xml:space="preserve"> 1 </w:t>
      </w:r>
      <w:proofErr w:type="spellStart"/>
      <w:r w:rsidRPr="007E5002">
        <w:rPr>
          <w:rFonts w:ascii="Times New Roman" w:eastAsia="Times New Roman" w:hAnsi="Times New Roman" w:cs="Times New Roman"/>
          <w:sz w:val="24"/>
          <w:szCs w:val="24"/>
          <w:lang w:val="en-ID" w:eastAsia="en-ID"/>
        </w:rPr>
        <w:t>Nopember</w:t>
      </w:r>
      <w:proofErr w:type="spellEnd"/>
      <w:r w:rsidRPr="007E5002">
        <w:rPr>
          <w:rFonts w:ascii="Times New Roman" w:eastAsia="Times New Roman" w:hAnsi="Times New Roman" w:cs="Times New Roman"/>
          <w:sz w:val="24"/>
          <w:szCs w:val="24"/>
          <w:lang w:val="en-ID" w:eastAsia="en-ID"/>
        </w:rPr>
        <w:t xml:space="preserve"> 1991, </w:t>
      </w:r>
      <w:proofErr w:type="spellStart"/>
      <w:r w:rsidRPr="007E5002">
        <w:rPr>
          <w:rFonts w:ascii="Times New Roman" w:eastAsia="Times New Roman" w:hAnsi="Times New Roman" w:cs="Times New Roman"/>
          <w:sz w:val="24"/>
          <w:szCs w:val="24"/>
          <w:lang w:val="en-ID" w:eastAsia="en-ID"/>
        </w:rPr>
        <w:t>dengan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inisiatif</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Majelis</w:t>
      </w:r>
      <w:proofErr w:type="spellEnd"/>
      <w:r w:rsidRPr="007E5002">
        <w:rPr>
          <w:rFonts w:ascii="Times New Roman" w:eastAsia="Times New Roman" w:hAnsi="Times New Roman" w:cs="Times New Roman"/>
          <w:sz w:val="24"/>
          <w:szCs w:val="24"/>
          <w:lang w:val="en-ID" w:eastAsia="en-ID"/>
        </w:rPr>
        <w:t xml:space="preserve"> Ulama Indonesia (MUI) dan </w:t>
      </w:r>
      <w:proofErr w:type="spellStart"/>
      <w:r w:rsidRPr="007E5002">
        <w:rPr>
          <w:rFonts w:ascii="Times New Roman" w:eastAsia="Times New Roman" w:hAnsi="Times New Roman" w:cs="Times New Roman"/>
          <w:sz w:val="24"/>
          <w:szCs w:val="24"/>
          <w:lang w:val="en-ID" w:eastAsia="en-ID"/>
        </w:rPr>
        <w:t>pemerintah</w:t>
      </w:r>
      <w:proofErr w:type="spellEnd"/>
      <w:r w:rsidRPr="007E5002">
        <w:rPr>
          <w:rFonts w:ascii="Times New Roman" w:eastAsia="Times New Roman" w:hAnsi="Times New Roman" w:cs="Times New Roman"/>
          <w:sz w:val="24"/>
          <w:szCs w:val="24"/>
          <w:lang w:val="en-ID" w:eastAsia="en-ID"/>
        </w:rPr>
        <w:t xml:space="preserve"> Indonesia. </w:t>
      </w:r>
      <w:proofErr w:type="spellStart"/>
      <w:r w:rsidRPr="007E5002">
        <w:rPr>
          <w:rFonts w:ascii="Times New Roman" w:eastAsia="Times New Roman" w:hAnsi="Times New Roman" w:cs="Times New Roman"/>
          <w:sz w:val="24"/>
          <w:szCs w:val="24"/>
          <w:lang w:val="en-ID" w:eastAsia="en-ID"/>
        </w:rPr>
        <w:t>Dia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mulai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beroperasi</w:t>
      </w:r>
      <w:proofErr w:type="spellEnd"/>
      <w:r w:rsidRPr="007E5002">
        <w:rPr>
          <w:rFonts w:ascii="Times New Roman" w:eastAsia="Times New Roman" w:hAnsi="Times New Roman" w:cs="Times New Roman"/>
          <w:sz w:val="24"/>
          <w:szCs w:val="24"/>
          <w:lang w:val="en-ID" w:eastAsia="en-ID"/>
        </w:rPr>
        <w:t xml:space="preserve"> pada 27 </w:t>
      </w:r>
      <w:proofErr w:type="spellStart"/>
      <w:r w:rsidRPr="007E5002">
        <w:rPr>
          <w:rFonts w:ascii="Times New Roman" w:eastAsia="Times New Roman" w:hAnsi="Times New Roman" w:cs="Times New Roman"/>
          <w:sz w:val="24"/>
          <w:szCs w:val="24"/>
          <w:lang w:val="en-ID" w:eastAsia="en-ID"/>
        </w:rPr>
        <w:t>Syawwal</w:t>
      </w:r>
      <w:proofErr w:type="spellEnd"/>
      <w:r w:rsidRPr="007E5002">
        <w:rPr>
          <w:rFonts w:ascii="Times New Roman" w:eastAsia="Times New Roman" w:hAnsi="Times New Roman" w:cs="Times New Roman"/>
          <w:sz w:val="24"/>
          <w:szCs w:val="24"/>
          <w:lang w:val="en-ID" w:eastAsia="en-ID"/>
        </w:rPr>
        <w:t xml:space="preserve"> 1412 H, </w:t>
      </w:r>
      <w:proofErr w:type="spellStart"/>
      <w:r w:rsidRPr="007E5002">
        <w:rPr>
          <w:rFonts w:ascii="Times New Roman" w:eastAsia="Times New Roman" w:hAnsi="Times New Roman" w:cs="Times New Roman"/>
          <w:sz w:val="24"/>
          <w:szCs w:val="24"/>
          <w:lang w:val="en-ID" w:eastAsia="en-ID"/>
        </w:rPr>
        <w:t>atau</w:t>
      </w:r>
      <w:proofErr w:type="spellEnd"/>
      <w:r w:rsidRPr="007E5002">
        <w:rPr>
          <w:rFonts w:ascii="Times New Roman" w:eastAsia="Times New Roman" w:hAnsi="Times New Roman" w:cs="Times New Roman"/>
          <w:sz w:val="24"/>
          <w:szCs w:val="24"/>
          <w:lang w:val="en-ID" w:eastAsia="en-ID"/>
        </w:rPr>
        <w:t xml:space="preserve"> 1 Mei 1992. </w:t>
      </w:r>
      <w:proofErr w:type="spellStart"/>
      <w:r w:rsidRPr="007E5002">
        <w:rPr>
          <w:rFonts w:ascii="Times New Roman" w:eastAsia="Times New Roman" w:hAnsi="Times New Roman" w:cs="Times New Roman"/>
          <w:sz w:val="24"/>
          <w:szCs w:val="24"/>
          <w:lang w:val="en-ID" w:eastAsia="en-ID"/>
        </w:rPr>
        <w:t>Pendirian</w:t>
      </w:r>
      <w:proofErr w:type="spellEnd"/>
      <w:r w:rsidRPr="007E5002">
        <w:rPr>
          <w:rFonts w:ascii="Times New Roman" w:eastAsia="Times New Roman" w:hAnsi="Times New Roman" w:cs="Times New Roman"/>
          <w:sz w:val="24"/>
          <w:szCs w:val="24"/>
          <w:lang w:val="en-ID" w:eastAsia="en-ID"/>
        </w:rPr>
        <w:t xml:space="preserve"> Bank </w:t>
      </w:r>
      <w:proofErr w:type="spellStart"/>
      <w:r w:rsidRPr="007E5002">
        <w:rPr>
          <w:rFonts w:ascii="Times New Roman" w:eastAsia="Times New Roman" w:hAnsi="Times New Roman" w:cs="Times New Roman"/>
          <w:sz w:val="24"/>
          <w:szCs w:val="24"/>
          <w:lang w:val="en-ID" w:eastAsia="en-ID"/>
        </w:rPr>
        <w:t>Muamalat</w:t>
      </w:r>
      <w:proofErr w:type="spellEnd"/>
      <w:r w:rsidRPr="007E5002">
        <w:rPr>
          <w:rFonts w:ascii="Times New Roman" w:eastAsia="Times New Roman" w:hAnsi="Times New Roman" w:cs="Times New Roman"/>
          <w:sz w:val="24"/>
          <w:szCs w:val="24"/>
          <w:lang w:val="en-ID" w:eastAsia="en-ID"/>
        </w:rPr>
        <w:t xml:space="preserve"> juga </w:t>
      </w:r>
      <w:proofErr w:type="spellStart"/>
      <w:r w:rsidRPr="007E5002">
        <w:rPr>
          <w:rFonts w:ascii="Times New Roman" w:eastAsia="Times New Roman" w:hAnsi="Times New Roman" w:cs="Times New Roman"/>
          <w:sz w:val="24"/>
          <w:szCs w:val="24"/>
          <w:lang w:val="en-ID" w:eastAsia="en-ID"/>
        </w:rPr>
        <w:t>mendapat</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dukungan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nyata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dari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eksponen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Ikatan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Cendekiawan</w:t>
      </w:r>
      <w:proofErr w:type="spellEnd"/>
      <w:r w:rsidRPr="007E5002">
        <w:rPr>
          <w:rFonts w:ascii="Times New Roman" w:eastAsia="Times New Roman" w:hAnsi="Times New Roman" w:cs="Times New Roman"/>
          <w:sz w:val="24"/>
          <w:szCs w:val="24"/>
          <w:lang w:val="en-ID" w:eastAsia="en-ID"/>
        </w:rPr>
        <w:t xml:space="preserve"> Muslim se-Indonesia (ICMI) dan </w:t>
      </w:r>
      <w:proofErr w:type="spellStart"/>
      <w:r w:rsidRPr="007E5002">
        <w:rPr>
          <w:rFonts w:ascii="Times New Roman" w:eastAsia="Times New Roman" w:hAnsi="Times New Roman" w:cs="Times New Roman"/>
          <w:sz w:val="24"/>
          <w:szCs w:val="24"/>
          <w:lang w:val="en-ID" w:eastAsia="en-ID"/>
        </w:rPr>
        <w:t>beberapa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pengusaha</w:t>
      </w:r>
      <w:proofErr w:type="spellEnd"/>
      <w:r w:rsidRPr="007E5002">
        <w:rPr>
          <w:rFonts w:ascii="Times New Roman" w:eastAsia="Times New Roman" w:hAnsi="Times New Roman" w:cs="Times New Roman"/>
          <w:sz w:val="24"/>
          <w:szCs w:val="24"/>
          <w:lang w:val="en-ID" w:eastAsia="en-ID"/>
        </w:rPr>
        <w:t xml:space="preserve"> Muslim. Ini </w:t>
      </w:r>
      <w:proofErr w:type="spellStart"/>
      <w:r w:rsidRPr="007E5002">
        <w:rPr>
          <w:rFonts w:ascii="Times New Roman" w:eastAsia="Times New Roman" w:hAnsi="Times New Roman" w:cs="Times New Roman"/>
          <w:sz w:val="24"/>
          <w:szCs w:val="24"/>
          <w:lang w:val="en-ID" w:eastAsia="en-ID"/>
        </w:rPr>
        <w:t>terbukti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dengan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komitmennya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untuk</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membeli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saham</w:t>
      </w:r>
      <w:proofErr w:type="spellEnd"/>
      <w:r w:rsidRPr="007E5002">
        <w:rPr>
          <w:rFonts w:ascii="Times New Roman" w:eastAsia="Times New Roman" w:hAnsi="Times New Roman" w:cs="Times New Roman"/>
          <w:sz w:val="24"/>
          <w:szCs w:val="24"/>
          <w:lang w:val="en-ID" w:eastAsia="en-ID"/>
        </w:rPr>
        <w:t xml:space="preserve"> Perseroan </w:t>
      </w:r>
      <w:proofErr w:type="spellStart"/>
      <w:r w:rsidRPr="007E5002">
        <w:rPr>
          <w:rFonts w:ascii="Times New Roman" w:eastAsia="Times New Roman" w:hAnsi="Times New Roman" w:cs="Times New Roman"/>
          <w:sz w:val="24"/>
          <w:szCs w:val="24"/>
          <w:lang w:val="en-ID" w:eastAsia="en-ID"/>
        </w:rPr>
        <w:t>senilai</w:t>
      </w:r>
      <w:proofErr w:type="spellEnd"/>
      <w:r w:rsidRPr="007E5002">
        <w:rPr>
          <w:rFonts w:ascii="Times New Roman" w:eastAsia="Times New Roman" w:hAnsi="Times New Roman" w:cs="Times New Roman"/>
          <w:sz w:val="24"/>
          <w:szCs w:val="24"/>
          <w:lang w:val="en-ID" w:eastAsia="en-ID"/>
        </w:rPr>
        <w:t xml:space="preserve"> Rp 84 </w:t>
      </w:r>
      <w:proofErr w:type="spellStart"/>
      <w:r w:rsidRPr="007E5002">
        <w:rPr>
          <w:rFonts w:ascii="Times New Roman" w:eastAsia="Times New Roman" w:hAnsi="Times New Roman" w:cs="Times New Roman"/>
          <w:sz w:val="24"/>
          <w:szCs w:val="24"/>
          <w:lang w:val="en-ID" w:eastAsia="en-ID"/>
        </w:rPr>
        <w:t>miliar</w:t>
      </w:r>
      <w:proofErr w:type="spellEnd"/>
      <w:r w:rsidRPr="007E5002">
        <w:rPr>
          <w:rFonts w:ascii="Times New Roman" w:eastAsia="Times New Roman" w:hAnsi="Times New Roman" w:cs="Times New Roman"/>
          <w:sz w:val="24"/>
          <w:szCs w:val="24"/>
          <w:lang w:val="en-ID" w:eastAsia="en-ID"/>
        </w:rPr>
        <w:t xml:space="preserve"> pada </w:t>
      </w:r>
      <w:proofErr w:type="spellStart"/>
      <w:r w:rsidRPr="007E5002">
        <w:rPr>
          <w:rFonts w:ascii="Times New Roman" w:eastAsia="Times New Roman" w:hAnsi="Times New Roman" w:cs="Times New Roman"/>
          <w:sz w:val="24"/>
          <w:szCs w:val="24"/>
          <w:lang w:val="en-ID" w:eastAsia="en-ID"/>
        </w:rPr>
        <w:t>saat</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penandatanganan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akta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pendirian</w:t>
      </w:r>
      <w:proofErr w:type="spellEnd"/>
      <w:r w:rsidRPr="007E5002">
        <w:rPr>
          <w:rFonts w:ascii="Times New Roman" w:eastAsia="Times New Roman" w:hAnsi="Times New Roman" w:cs="Times New Roman"/>
          <w:sz w:val="24"/>
          <w:szCs w:val="24"/>
          <w:lang w:val="en-ID" w:eastAsia="en-ID"/>
        </w:rPr>
        <w:t xml:space="preserve">. Masyarakat Jawa Barat juga </w:t>
      </w:r>
      <w:proofErr w:type="spellStart"/>
      <w:r w:rsidRPr="007E5002">
        <w:rPr>
          <w:rFonts w:ascii="Times New Roman" w:eastAsia="Times New Roman" w:hAnsi="Times New Roman" w:cs="Times New Roman"/>
          <w:sz w:val="24"/>
          <w:szCs w:val="24"/>
          <w:lang w:val="en-ID" w:eastAsia="en-ID"/>
        </w:rPr>
        <w:t>menanam</w:t>
      </w:r>
      <w:proofErr w:type="spellEnd"/>
      <w:r w:rsidRPr="007E5002">
        <w:rPr>
          <w:rFonts w:ascii="Times New Roman" w:eastAsia="Times New Roman" w:hAnsi="Times New Roman" w:cs="Times New Roman"/>
          <w:sz w:val="24"/>
          <w:szCs w:val="24"/>
          <w:lang w:val="en-ID" w:eastAsia="en-ID"/>
        </w:rPr>
        <w:t xml:space="preserve"> modal </w:t>
      </w:r>
      <w:proofErr w:type="spellStart"/>
      <w:r w:rsidRPr="007E5002">
        <w:rPr>
          <w:rFonts w:ascii="Times New Roman" w:eastAsia="Times New Roman" w:hAnsi="Times New Roman" w:cs="Times New Roman"/>
          <w:sz w:val="24"/>
          <w:szCs w:val="24"/>
          <w:lang w:val="en-ID" w:eastAsia="en-ID"/>
        </w:rPr>
        <w:t>senilai</w:t>
      </w:r>
      <w:proofErr w:type="spellEnd"/>
      <w:r w:rsidRPr="007E5002">
        <w:rPr>
          <w:rFonts w:ascii="Times New Roman" w:eastAsia="Times New Roman" w:hAnsi="Times New Roman" w:cs="Times New Roman"/>
          <w:sz w:val="24"/>
          <w:szCs w:val="24"/>
          <w:lang w:val="en-ID" w:eastAsia="en-ID"/>
        </w:rPr>
        <w:t xml:space="preserve"> Rp 106 </w:t>
      </w:r>
      <w:proofErr w:type="spellStart"/>
      <w:r w:rsidRPr="007E5002">
        <w:rPr>
          <w:rFonts w:ascii="Times New Roman" w:eastAsia="Times New Roman" w:hAnsi="Times New Roman" w:cs="Times New Roman"/>
          <w:sz w:val="24"/>
          <w:szCs w:val="24"/>
          <w:lang w:val="en-ID" w:eastAsia="en-ID"/>
        </w:rPr>
        <w:t>miliar</w:t>
      </w:r>
      <w:proofErr w:type="spellEnd"/>
      <w:r w:rsidRPr="007E5002">
        <w:rPr>
          <w:rFonts w:ascii="Times New Roman" w:eastAsia="Times New Roman" w:hAnsi="Times New Roman" w:cs="Times New Roman"/>
          <w:sz w:val="24"/>
          <w:szCs w:val="24"/>
          <w:lang w:val="en-ID" w:eastAsia="en-ID"/>
        </w:rPr>
        <w:t xml:space="preserve"> pada acara </w:t>
      </w:r>
      <w:proofErr w:type="spellStart"/>
      <w:r w:rsidRPr="007E5002">
        <w:rPr>
          <w:rFonts w:ascii="Times New Roman" w:eastAsia="Times New Roman" w:hAnsi="Times New Roman" w:cs="Times New Roman"/>
          <w:sz w:val="24"/>
          <w:szCs w:val="24"/>
          <w:lang w:val="en-ID" w:eastAsia="en-ID"/>
        </w:rPr>
        <w:t>silaturahmi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peringatan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berdirinya</w:t>
      </w:r>
      <w:proofErr w:type="spellEnd"/>
      <w:r w:rsidRPr="007E5002">
        <w:rPr>
          <w:rFonts w:ascii="Times New Roman" w:eastAsia="Times New Roman" w:hAnsi="Times New Roman" w:cs="Times New Roman"/>
          <w:sz w:val="24"/>
          <w:szCs w:val="24"/>
          <w:lang w:val="en-ID" w:eastAsia="en-ID"/>
        </w:rPr>
        <w:t xml:space="preserve"> di Istana Bogor. Bank </w:t>
      </w:r>
      <w:proofErr w:type="spellStart"/>
      <w:r w:rsidRPr="007E5002">
        <w:rPr>
          <w:rFonts w:ascii="Times New Roman" w:eastAsia="Times New Roman" w:hAnsi="Times New Roman" w:cs="Times New Roman"/>
          <w:sz w:val="24"/>
          <w:szCs w:val="24"/>
          <w:lang w:val="en-ID" w:eastAsia="en-ID"/>
        </w:rPr>
        <w:t>Muamalat</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berhasil</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menjadi</w:t>
      </w:r>
      <w:proofErr w:type="spellEnd"/>
      <w:r w:rsidRPr="007E5002">
        <w:rPr>
          <w:rFonts w:ascii="Times New Roman" w:eastAsia="Times New Roman" w:hAnsi="Times New Roman" w:cs="Times New Roman"/>
          <w:sz w:val="24"/>
          <w:szCs w:val="24"/>
          <w:lang w:val="en-ID" w:eastAsia="en-ID"/>
        </w:rPr>
        <w:t xml:space="preserve"> Bank Devisa pada </w:t>
      </w:r>
      <w:proofErr w:type="spellStart"/>
      <w:r w:rsidRPr="007E5002">
        <w:rPr>
          <w:rFonts w:ascii="Times New Roman" w:eastAsia="Times New Roman" w:hAnsi="Times New Roman" w:cs="Times New Roman"/>
          <w:sz w:val="24"/>
          <w:szCs w:val="24"/>
          <w:lang w:val="en-ID" w:eastAsia="en-ID"/>
        </w:rPr>
        <w:t>tanggal</w:t>
      </w:r>
      <w:proofErr w:type="spellEnd"/>
      <w:r w:rsidRPr="007E5002">
        <w:rPr>
          <w:rFonts w:ascii="Times New Roman" w:eastAsia="Times New Roman" w:hAnsi="Times New Roman" w:cs="Times New Roman"/>
          <w:sz w:val="24"/>
          <w:szCs w:val="24"/>
          <w:lang w:val="en-ID" w:eastAsia="en-ID"/>
        </w:rPr>
        <w:t xml:space="preserve"> 27 Oktober 1994, </w:t>
      </w:r>
      <w:proofErr w:type="spellStart"/>
      <w:r w:rsidRPr="007E5002">
        <w:rPr>
          <w:rFonts w:ascii="Times New Roman" w:eastAsia="Times New Roman" w:hAnsi="Times New Roman" w:cs="Times New Roman"/>
          <w:sz w:val="24"/>
          <w:szCs w:val="24"/>
          <w:lang w:val="en-ID" w:eastAsia="en-ID"/>
        </w:rPr>
        <w:t>hanya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dua</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tahun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setelah</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didirikan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Pengakuan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ini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memperkuat</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posisi</w:t>
      </w:r>
      <w:proofErr w:type="spellEnd"/>
      <w:r w:rsidRPr="007E5002">
        <w:rPr>
          <w:rFonts w:ascii="Times New Roman" w:eastAsia="Times New Roman" w:hAnsi="Times New Roman" w:cs="Times New Roman"/>
          <w:sz w:val="24"/>
          <w:szCs w:val="24"/>
          <w:lang w:val="en-ID" w:eastAsia="en-ID"/>
        </w:rPr>
        <w:t xml:space="preserve"> Perseroan </w:t>
      </w:r>
      <w:proofErr w:type="spellStart"/>
      <w:r w:rsidRPr="007E5002">
        <w:rPr>
          <w:rFonts w:ascii="Times New Roman" w:eastAsia="Times New Roman" w:hAnsi="Times New Roman" w:cs="Times New Roman"/>
          <w:sz w:val="24"/>
          <w:szCs w:val="24"/>
          <w:lang w:val="en-ID" w:eastAsia="en-ID"/>
        </w:rPr>
        <w:t>sebagai</w:t>
      </w:r>
      <w:proofErr w:type="spellEnd"/>
      <w:r w:rsidRPr="007E5002">
        <w:rPr>
          <w:rFonts w:ascii="Times New Roman" w:eastAsia="Times New Roman" w:hAnsi="Times New Roman" w:cs="Times New Roman"/>
          <w:sz w:val="24"/>
          <w:szCs w:val="24"/>
          <w:lang w:val="en-ID" w:eastAsia="en-ID"/>
        </w:rPr>
        <w:t xml:space="preserve"> bank syariah </w:t>
      </w:r>
      <w:proofErr w:type="spellStart"/>
      <w:r w:rsidRPr="007E5002">
        <w:rPr>
          <w:rFonts w:ascii="Times New Roman" w:eastAsia="Times New Roman" w:hAnsi="Times New Roman" w:cs="Times New Roman"/>
          <w:sz w:val="24"/>
          <w:szCs w:val="24"/>
          <w:lang w:val="en-ID" w:eastAsia="en-ID"/>
        </w:rPr>
        <w:t>pertama</w:t>
      </w:r>
      <w:proofErr w:type="spellEnd"/>
      <w:r w:rsidRPr="007E5002">
        <w:rPr>
          <w:rFonts w:ascii="Times New Roman" w:eastAsia="Times New Roman" w:hAnsi="Times New Roman" w:cs="Times New Roman"/>
          <w:sz w:val="24"/>
          <w:szCs w:val="24"/>
          <w:lang w:val="en-ID" w:eastAsia="en-ID"/>
        </w:rPr>
        <w:t xml:space="preserve"> dan </w:t>
      </w:r>
      <w:proofErr w:type="spellStart"/>
      <w:r w:rsidRPr="007E5002">
        <w:rPr>
          <w:rFonts w:ascii="Times New Roman" w:eastAsia="Times New Roman" w:hAnsi="Times New Roman" w:cs="Times New Roman"/>
          <w:sz w:val="24"/>
          <w:szCs w:val="24"/>
          <w:lang w:val="en-ID" w:eastAsia="en-ID"/>
        </w:rPr>
        <w:t>terkemuka</w:t>
      </w:r>
      <w:proofErr w:type="spellEnd"/>
      <w:r w:rsidRPr="007E5002">
        <w:rPr>
          <w:rFonts w:ascii="Times New Roman" w:eastAsia="Times New Roman" w:hAnsi="Times New Roman" w:cs="Times New Roman"/>
          <w:sz w:val="24"/>
          <w:szCs w:val="24"/>
          <w:lang w:val="en-ID" w:eastAsia="en-ID"/>
        </w:rPr>
        <w:t xml:space="preserve"> di Indonesia </w:t>
      </w:r>
      <w:proofErr w:type="spellStart"/>
      <w:r w:rsidRPr="007E5002">
        <w:rPr>
          <w:rFonts w:ascii="Times New Roman" w:eastAsia="Times New Roman" w:hAnsi="Times New Roman" w:cs="Times New Roman"/>
          <w:sz w:val="24"/>
          <w:szCs w:val="24"/>
          <w:lang w:val="en-ID" w:eastAsia="en-ID"/>
        </w:rPr>
        <w:t>dengan</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berbagai</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produk</w:t>
      </w:r>
      <w:proofErr w:type="spellEnd"/>
      <w:r w:rsidRPr="007E5002">
        <w:rPr>
          <w:rFonts w:ascii="Times New Roman" w:eastAsia="Times New Roman" w:hAnsi="Times New Roman" w:cs="Times New Roman"/>
          <w:sz w:val="24"/>
          <w:szCs w:val="24"/>
          <w:lang w:val="en-ID" w:eastAsia="en-ID"/>
        </w:rPr>
        <w:t xml:space="preserve"> dan </w:t>
      </w:r>
      <w:proofErr w:type="spellStart"/>
      <w:r w:rsidRPr="007E5002">
        <w:rPr>
          <w:rFonts w:ascii="Times New Roman" w:eastAsia="Times New Roman" w:hAnsi="Times New Roman" w:cs="Times New Roman"/>
          <w:sz w:val="24"/>
          <w:szCs w:val="24"/>
          <w:lang w:val="en-ID" w:eastAsia="en-ID"/>
        </w:rPr>
        <w:t>jasa</w:t>
      </w:r>
      <w:proofErr w:type="spellEnd"/>
      <w:r w:rsidRPr="007E5002">
        <w:rPr>
          <w:rFonts w:ascii="Times New Roman" w:eastAsia="Times New Roman" w:hAnsi="Times New Roman" w:cs="Times New Roman"/>
          <w:sz w:val="24"/>
          <w:szCs w:val="24"/>
          <w:lang w:val="en-ID" w:eastAsia="en-ID"/>
        </w:rPr>
        <w:t xml:space="preserve"> yang </w:t>
      </w:r>
      <w:proofErr w:type="spellStart"/>
      <w:r w:rsidRPr="007E5002">
        <w:rPr>
          <w:rFonts w:ascii="Times New Roman" w:eastAsia="Times New Roman" w:hAnsi="Times New Roman" w:cs="Times New Roman"/>
          <w:sz w:val="24"/>
          <w:szCs w:val="24"/>
          <w:lang w:val="en-ID" w:eastAsia="en-ID"/>
        </w:rPr>
        <w:t>terus</w:t>
      </w:r>
      <w:proofErr w:type="spellEnd"/>
      <w:r w:rsidRPr="007E5002">
        <w:rPr>
          <w:rFonts w:ascii="Times New Roman" w:eastAsia="Times New Roman" w:hAnsi="Times New Roman" w:cs="Times New Roman"/>
          <w:sz w:val="24"/>
          <w:szCs w:val="24"/>
          <w:lang w:val="en-ID" w:eastAsia="en-ID"/>
        </w:rPr>
        <w:t xml:space="preserve"> </w:t>
      </w:r>
      <w:proofErr w:type="spellStart"/>
      <w:r w:rsidRPr="007E5002">
        <w:rPr>
          <w:rFonts w:ascii="Times New Roman" w:eastAsia="Times New Roman" w:hAnsi="Times New Roman" w:cs="Times New Roman"/>
          <w:sz w:val="24"/>
          <w:szCs w:val="24"/>
          <w:lang w:val="en-ID" w:eastAsia="en-ID"/>
        </w:rPr>
        <w:t>dikembangkan</w:t>
      </w:r>
      <w:proofErr w:type="spellEnd"/>
      <w:r w:rsidRPr="007E5002">
        <w:rPr>
          <w:rFonts w:ascii="Times New Roman" w:eastAsia="Times New Roman" w:hAnsi="Times New Roman" w:cs="Times New Roman"/>
          <w:sz w:val="24"/>
          <w:szCs w:val="24"/>
          <w:lang w:val="en-ID" w:eastAsia="en-ID"/>
        </w:rPr>
        <w:t>.</w:t>
      </w:r>
    </w:p>
    <w:p w14:paraId="30D6BC1A" w14:textId="77777777" w:rsidR="00B34175" w:rsidRPr="00B34175" w:rsidRDefault="00B34175" w:rsidP="00901556">
      <w:pPr>
        <w:spacing w:after="0" w:line="240" w:lineRule="auto"/>
        <w:ind w:left="-360" w:firstLine="720"/>
        <w:jc w:val="center"/>
        <w:rPr>
          <w:rFonts w:ascii="Times New Roman" w:hAnsi="Times New Roman" w:cs="Times New Roman"/>
          <w:b/>
          <w:bCs/>
          <w:sz w:val="20"/>
          <w:szCs w:val="20"/>
          <w:lang w:val="en-US"/>
        </w:rPr>
      </w:pPr>
      <w:r w:rsidRPr="00B34175">
        <w:rPr>
          <w:rFonts w:ascii="Times New Roman" w:hAnsi="Times New Roman" w:cs="Times New Roman"/>
          <w:b/>
          <w:bCs/>
          <w:sz w:val="20"/>
          <w:szCs w:val="20"/>
          <w:lang w:val="en-US"/>
        </w:rPr>
        <w:t>Tabel 4.1</w:t>
      </w:r>
    </w:p>
    <w:p w14:paraId="38FB0C09" w14:textId="77777777" w:rsidR="00B34175" w:rsidRPr="00B34175" w:rsidRDefault="00B34175" w:rsidP="00901556">
      <w:pPr>
        <w:spacing w:after="0" w:line="240" w:lineRule="auto"/>
        <w:ind w:left="-360" w:firstLine="720"/>
        <w:jc w:val="center"/>
        <w:rPr>
          <w:rFonts w:ascii="Times New Roman" w:hAnsi="Times New Roman" w:cs="Times New Roman"/>
          <w:b/>
          <w:bCs/>
          <w:sz w:val="20"/>
          <w:szCs w:val="20"/>
          <w:lang w:val="en-US"/>
        </w:rPr>
      </w:pPr>
      <w:r w:rsidRPr="00B34175">
        <w:rPr>
          <w:rFonts w:ascii="Times New Roman" w:hAnsi="Times New Roman" w:cs="Times New Roman"/>
          <w:sz w:val="20"/>
          <w:szCs w:val="20"/>
          <w:lang w:val="en-US"/>
        </w:rPr>
        <w:t xml:space="preserve"> </w:t>
      </w:r>
      <w:r w:rsidRPr="00B34175">
        <w:rPr>
          <w:rFonts w:ascii="Times New Roman" w:hAnsi="Times New Roman" w:cs="Times New Roman"/>
          <w:b/>
          <w:bCs/>
          <w:sz w:val="20"/>
          <w:szCs w:val="20"/>
          <w:lang w:val="en-US"/>
        </w:rPr>
        <w:t xml:space="preserve">Bank </w:t>
      </w:r>
      <w:proofErr w:type="spellStart"/>
      <w:r w:rsidRPr="00B34175">
        <w:rPr>
          <w:rFonts w:ascii="Times New Roman" w:hAnsi="Times New Roman" w:cs="Times New Roman"/>
          <w:b/>
          <w:bCs/>
          <w:sz w:val="20"/>
          <w:szCs w:val="20"/>
          <w:lang w:val="en-US"/>
        </w:rPr>
        <w:t>Muamalat</w:t>
      </w:r>
      <w:proofErr w:type="spellEnd"/>
      <w:r w:rsidRPr="00B34175">
        <w:rPr>
          <w:rFonts w:ascii="Times New Roman" w:hAnsi="Times New Roman" w:cs="Times New Roman"/>
          <w:b/>
          <w:bCs/>
          <w:sz w:val="20"/>
          <w:szCs w:val="20"/>
          <w:lang w:val="en-US"/>
        </w:rPr>
        <w:t xml:space="preserve"> Indonesia </w:t>
      </w:r>
      <w:proofErr w:type="spellStart"/>
      <w:r w:rsidRPr="00B34175">
        <w:rPr>
          <w:rFonts w:ascii="Times New Roman" w:hAnsi="Times New Roman" w:cs="Times New Roman"/>
          <w:b/>
          <w:bCs/>
          <w:sz w:val="20"/>
          <w:szCs w:val="20"/>
          <w:lang w:val="en-US"/>
        </w:rPr>
        <w:t>Tbk</w:t>
      </w:r>
      <w:proofErr w:type="spellEnd"/>
      <w:r w:rsidRPr="00B34175">
        <w:rPr>
          <w:rFonts w:ascii="Times New Roman" w:hAnsi="Times New Roman" w:cs="Times New Roman"/>
          <w:b/>
          <w:bCs/>
          <w:sz w:val="20"/>
          <w:szCs w:val="20"/>
          <w:lang w:val="en-US"/>
        </w:rPr>
        <w:t>.</w:t>
      </w:r>
    </w:p>
    <w:p w14:paraId="12097FE7" w14:textId="77777777" w:rsidR="00B34175" w:rsidRPr="00B34175" w:rsidRDefault="00B34175" w:rsidP="00901556">
      <w:pPr>
        <w:spacing w:after="0" w:line="240" w:lineRule="auto"/>
        <w:ind w:left="-360" w:firstLine="720"/>
        <w:jc w:val="center"/>
        <w:rPr>
          <w:rFonts w:ascii="Times New Roman" w:hAnsi="Times New Roman" w:cs="Times New Roman"/>
          <w:b/>
          <w:bCs/>
          <w:sz w:val="20"/>
          <w:szCs w:val="20"/>
          <w:lang w:val="en-US"/>
        </w:rPr>
      </w:pPr>
      <w:r w:rsidRPr="00B34175">
        <w:rPr>
          <w:rFonts w:ascii="Times New Roman" w:hAnsi="Times New Roman" w:cs="Times New Roman"/>
          <w:b/>
          <w:bCs/>
          <w:sz w:val="20"/>
          <w:szCs w:val="20"/>
          <w:lang w:val="en-US"/>
        </w:rPr>
        <w:t>ROA, ROE, LDR, CAR, NIM, BOPO</w:t>
      </w:r>
    </w:p>
    <w:tbl>
      <w:tblPr>
        <w:tblW w:w="7485" w:type="dxa"/>
        <w:tblInd w:w="672" w:type="dxa"/>
        <w:tblLook w:val="04A0" w:firstRow="1" w:lastRow="0" w:firstColumn="1" w:lastColumn="0" w:noHBand="0" w:noVBand="1"/>
      </w:tblPr>
      <w:tblGrid>
        <w:gridCol w:w="1827"/>
        <w:gridCol w:w="876"/>
        <w:gridCol w:w="10"/>
        <w:gridCol w:w="866"/>
        <w:gridCol w:w="36"/>
        <w:gridCol w:w="996"/>
        <w:gridCol w:w="22"/>
        <w:gridCol w:w="980"/>
        <w:gridCol w:w="16"/>
        <w:gridCol w:w="860"/>
        <w:gridCol w:w="34"/>
        <w:gridCol w:w="962"/>
      </w:tblGrid>
      <w:tr w:rsidR="00B34175" w:rsidRPr="00B34175" w14:paraId="33F21FC4" w14:textId="77777777" w:rsidTr="0099119C">
        <w:trPr>
          <w:trHeight w:val="285"/>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C711A"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TAHUN</w:t>
            </w:r>
          </w:p>
        </w:tc>
        <w:tc>
          <w:tcPr>
            <w:tcW w:w="8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0B9E0D"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ROA</w:t>
            </w:r>
          </w:p>
        </w:tc>
        <w:tc>
          <w:tcPr>
            <w:tcW w:w="9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BB4DFC"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ROE</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02ABA0BB"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LDR</w:t>
            </w:r>
          </w:p>
        </w:tc>
        <w:tc>
          <w:tcPr>
            <w:tcW w:w="10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41D3CB"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CAR</w:t>
            </w:r>
          </w:p>
        </w:tc>
        <w:tc>
          <w:tcPr>
            <w:tcW w:w="8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66CC85"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NIM</w:t>
            </w: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C0D682"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BOPO</w:t>
            </w:r>
          </w:p>
        </w:tc>
      </w:tr>
      <w:tr w:rsidR="00B34175" w:rsidRPr="00B34175" w14:paraId="1054F72F" w14:textId="77777777" w:rsidTr="0099119C">
        <w:trPr>
          <w:trHeight w:val="285"/>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97EF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2019</w:t>
            </w:r>
          </w:p>
        </w:tc>
        <w:tc>
          <w:tcPr>
            <w:tcW w:w="886" w:type="dxa"/>
            <w:gridSpan w:val="2"/>
            <w:tcBorders>
              <w:top w:val="nil"/>
              <w:left w:val="nil"/>
              <w:bottom w:val="single" w:sz="4" w:space="0" w:color="auto"/>
              <w:right w:val="single" w:sz="4" w:space="0" w:color="auto"/>
            </w:tcBorders>
            <w:shd w:val="clear" w:color="auto" w:fill="auto"/>
            <w:noWrap/>
            <w:vAlign w:val="center"/>
            <w:hideMark/>
          </w:tcPr>
          <w:p w14:paraId="69489E9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0.05%</w:t>
            </w:r>
          </w:p>
        </w:tc>
        <w:tc>
          <w:tcPr>
            <w:tcW w:w="902" w:type="dxa"/>
            <w:gridSpan w:val="2"/>
            <w:tcBorders>
              <w:top w:val="nil"/>
              <w:left w:val="nil"/>
              <w:bottom w:val="single" w:sz="4" w:space="0" w:color="auto"/>
              <w:right w:val="single" w:sz="4" w:space="0" w:color="auto"/>
            </w:tcBorders>
            <w:shd w:val="clear" w:color="auto" w:fill="auto"/>
            <w:noWrap/>
            <w:vAlign w:val="center"/>
            <w:hideMark/>
          </w:tcPr>
          <w:p w14:paraId="21FA324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0.45%</w:t>
            </w:r>
          </w:p>
        </w:tc>
        <w:tc>
          <w:tcPr>
            <w:tcW w:w="996" w:type="dxa"/>
            <w:tcBorders>
              <w:top w:val="nil"/>
              <w:left w:val="nil"/>
              <w:bottom w:val="single" w:sz="4" w:space="0" w:color="auto"/>
              <w:right w:val="single" w:sz="4" w:space="0" w:color="auto"/>
            </w:tcBorders>
            <w:shd w:val="clear" w:color="auto" w:fill="auto"/>
            <w:noWrap/>
            <w:vAlign w:val="center"/>
            <w:hideMark/>
          </w:tcPr>
          <w:p w14:paraId="166677B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74.00%</w:t>
            </w:r>
          </w:p>
        </w:tc>
        <w:tc>
          <w:tcPr>
            <w:tcW w:w="1002" w:type="dxa"/>
            <w:gridSpan w:val="2"/>
            <w:tcBorders>
              <w:top w:val="nil"/>
              <w:left w:val="nil"/>
              <w:bottom w:val="single" w:sz="4" w:space="0" w:color="auto"/>
              <w:right w:val="single" w:sz="4" w:space="0" w:color="auto"/>
            </w:tcBorders>
            <w:shd w:val="clear" w:color="auto" w:fill="auto"/>
            <w:noWrap/>
            <w:vAlign w:val="center"/>
            <w:hideMark/>
          </w:tcPr>
          <w:p w14:paraId="740BD01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12.42%</w:t>
            </w:r>
          </w:p>
        </w:tc>
        <w:tc>
          <w:tcPr>
            <w:tcW w:w="876" w:type="dxa"/>
            <w:gridSpan w:val="2"/>
            <w:tcBorders>
              <w:top w:val="nil"/>
              <w:left w:val="nil"/>
              <w:bottom w:val="single" w:sz="4" w:space="0" w:color="auto"/>
              <w:right w:val="single" w:sz="4" w:space="0" w:color="auto"/>
            </w:tcBorders>
            <w:shd w:val="clear" w:color="auto" w:fill="auto"/>
            <w:noWrap/>
            <w:vAlign w:val="center"/>
            <w:hideMark/>
          </w:tcPr>
          <w:p w14:paraId="043A108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0.83%</w:t>
            </w:r>
          </w:p>
        </w:tc>
        <w:tc>
          <w:tcPr>
            <w:tcW w:w="996" w:type="dxa"/>
            <w:gridSpan w:val="2"/>
            <w:tcBorders>
              <w:top w:val="nil"/>
              <w:left w:val="nil"/>
              <w:bottom w:val="single" w:sz="4" w:space="0" w:color="auto"/>
              <w:right w:val="single" w:sz="4" w:space="0" w:color="auto"/>
            </w:tcBorders>
            <w:shd w:val="clear" w:color="auto" w:fill="auto"/>
            <w:noWrap/>
            <w:vAlign w:val="center"/>
            <w:hideMark/>
          </w:tcPr>
          <w:p w14:paraId="42995B6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99.50%</w:t>
            </w:r>
          </w:p>
        </w:tc>
      </w:tr>
      <w:tr w:rsidR="00B34175" w:rsidRPr="00B34175" w14:paraId="642BF621" w14:textId="77777777" w:rsidTr="0099119C">
        <w:trPr>
          <w:trHeight w:val="285"/>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B7B5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2020</w:t>
            </w:r>
          </w:p>
        </w:tc>
        <w:tc>
          <w:tcPr>
            <w:tcW w:w="886" w:type="dxa"/>
            <w:gridSpan w:val="2"/>
            <w:tcBorders>
              <w:top w:val="nil"/>
              <w:left w:val="nil"/>
              <w:bottom w:val="single" w:sz="4" w:space="0" w:color="auto"/>
              <w:right w:val="single" w:sz="4" w:space="0" w:color="auto"/>
            </w:tcBorders>
            <w:shd w:val="clear" w:color="auto" w:fill="auto"/>
            <w:noWrap/>
            <w:vAlign w:val="center"/>
            <w:hideMark/>
          </w:tcPr>
          <w:p w14:paraId="35D7E4C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0.03%</w:t>
            </w:r>
          </w:p>
        </w:tc>
        <w:tc>
          <w:tcPr>
            <w:tcW w:w="902" w:type="dxa"/>
            <w:gridSpan w:val="2"/>
            <w:tcBorders>
              <w:top w:val="nil"/>
              <w:left w:val="nil"/>
              <w:bottom w:val="single" w:sz="4" w:space="0" w:color="auto"/>
              <w:right w:val="single" w:sz="4" w:space="0" w:color="auto"/>
            </w:tcBorders>
            <w:shd w:val="clear" w:color="auto" w:fill="auto"/>
            <w:noWrap/>
            <w:vAlign w:val="center"/>
            <w:hideMark/>
          </w:tcPr>
          <w:p w14:paraId="367102F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0.29%</w:t>
            </w:r>
          </w:p>
        </w:tc>
        <w:tc>
          <w:tcPr>
            <w:tcW w:w="996" w:type="dxa"/>
            <w:tcBorders>
              <w:top w:val="nil"/>
              <w:left w:val="nil"/>
              <w:bottom w:val="single" w:sz="4" w:space="0" w:color="auto"/>
              <w:right w:val="single" w:sz="4" w:space="0" w:color="auto"/>
            </w:tcBorders>
            <w:shd w:val="clear" w:color="auto" w:fill="auto"/>
            <w:noWrap/>
            <w:vAlign w:val="center"/>
            <w:hideMark/>
          </w:tcPr>
          <w:p w14:paraId="288B483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70.19%</w:t>
            </w:r>
          </w:p>
        </w:tc>
        <w:tc>
          <w:tcPr>
            <w:tcW w:w="1002" w:type="dxa"/>
            <w:gridSpan w:val="2"/>
            <w:tcBorders>
              <w:top w:val="nil"/>
              <w:left w:val="nil"/>
              <w:bottom w:val="single" w:sz="4" w:space="0" w:color="auto"/>
              <w:right w:val="single" w:sz="4" w:space="0" w:color="auto"/>
            </w:tcBorders>
            <w:shd w:val="clear" w:color="auto" w:fill="auto"/>
            <w:noWrap/>
            <w:vAlign w:val="center"/>
            <w:hideMark/>
          </w:tcPr>
          <w:p w14:paraId="025E76A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15.21%</w:t>
            </w:r>
          </w:p>
        </w:tc>
        <w:tc>
          <w:tcPr>
            <w:tcW w:w="876" w:type="dxa"/>
            <w:gridSpan w:val="2"/>
            <w:tcBorders>
              <w:top w:val="nil"/>
              <w:left w:val="nil"/>
              <w:bottom w:val="single" w:sz="4" w:space="0" w:color="auto"/>
              <w:right w:val="single" w:sz="4" w:space="0" w:color="auto"/>
            </w:tcBorders>
            <w:shd w:val="clear" w:color="auto" w:fill="auto"/>
            <w:noWrap/>
            <w:vAlign w:val="center"/>
            <w:hideMark/>
          </w:tcPr>
          <w:p w14:paraId="7CFB4E4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1.94%</w:t>
            </w:r>
          </w:p>
        </w:tc>
        <w:tc>
          <w:tcPr>
            <w:tcW w:w="996" w:type="dxa"/>
            <w:gridSpan w:val="2"/>
            <w:tcBorders>
              <w:top w:val="nil"/>
              <w:left w:val="nil"/>
              <w:bottom w:val="single" w:sz="4" w:space="0" w:color="auto"/>
              <w:right w:val="single" w:sz="4" w:space="0" w:color="auto"/>
            </w:tcBorders>
            <w:shd w:val="clear" w:color="auto" w:fill="auto"/>
            <w:noWrap/>
            <w:vAlign w:val="center"/>
            <w:hideMark/>
          </w:tcPr>
          <w:p w14:paraId="4FF77AB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99.45%</w:t>
            </w:r>
          </w:p>
        </w:tc>
      </w:tr>
      <w:tr w:rsidR="00B34175" w:rsidRPr="00B34175" w14:paraId="3ED09AE0" w14:textId="77777777" w:rsidTr="0099119C">
        <w:trPr>
          <w:trHeight w:val="285"/>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E318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2021</w:t>
            </w:r>
          </w:p>
        </w:tc>
        <w:tc>
          <w:tcPr>
            <w:tcW w:w="886" w:type="dxa"/>
            <w:gridSpan w:val="2"/>
            <w:tcBorders>
              <w:top w:val="nil"/>
              <w:left w:val="nil"/>
              <w:bottom w:val="single" w:sz="4" w:space="0" w:color="auto"/>
              <w:right w:val="single" w:sz="4" w:space="0" w:color="auto"/>
            </w:tcBorders>
            <w:shd w:val="clear" w:color="auto" w:fill="auto"/>
            <w:noWrap/>
            <w:vAlign w:val="center"/>
            <w:hideMark/>
          </w:tcPr>
          <w:p w14:paraId="3B0F8E5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0.02%</w:t>
            </w:r>
          </w:p>
        </w:tc>
        <w:tc>
          <w:tcPr>
            <w:tcW w:w="902" w:type="dxa"/>
            <w:gridSpan w:val="2"/>
            <w:tcBorders>
              <w:top w:val="nil"/>
              <w:left w:val="nil"/>
              <w:bottom w:val="single" w:sz="4" w:space="0" w:color="auto"/>
              <w:right w:val="single" w:sz="4" w:space="0" w:color="auto"/>
            </w:tcBorders>
            <w:shd w:val="clear" w:color="auto" w:fill="auto"/>
            <w:noWrap/>
            <w:vAlign w:val="center"/>
            <w:hideMark/>
          </w:tcPr>
          <w:p w14:paraId="5ED5831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0.20%</w:t>
            </w:r>
          </w:p>
        </w:tc>
        <w:tc>
          <w:tcPr>
            <w:tcW w:w="996" w:type="dxa"/>
            <w:tcBorders>
              <w:top w:val="nil"/>
              <w:left w:val="nil"/>
              <w:bottom w:val="single" w:sz="4" w:space="0" w:color="auto"/>
              <w:right w:val="single" w:sz="4" w:space="0" w:color="auto"/>
            </w:tcBorders>
            <w:shd w:val="clear" w:color="auto" w:fill="auto"/>
            <w:noWrap/>
            <w:vAlign w:val="center"/>
            <w:hideMark/>
          </w:tcPr>
          <w:p w14:paraId="4011F1A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38.49%</w:t>
            </w:r>
          </w:p>
        </w:tc>
        <w:tc>
          <w:tcPr>
            <w:tcW w:w="1002" w:type="dxa"/>
            <w:gridSpan w:val="2"/>
            <w:tcBorders>
              <w:top w:val="nil"/>
              <w:left w:val="nil"/>
              <w:bottom w:val="single" w:sz="4" w:space="0" w:color="auto"/>
              <w:right w:val="single" w:sz="4" w:space="0" w:color="auto"/>
            </w:tcBorders>
            <w:shd w:val="clear" w:color="auto" w:fill="auto"/>
            <w:noWrap/>
            <w:vAlign w:val="center"/>
            <w:hideMark/>
          </w:tcPr>
          <w:p w14:paraId="0B6F67C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23.76%</w:t>
            </w:r>
          </w:p>
        </w:tc>
        <w:tc>
          <w:tcPr>
            <w:tcW w:w="876" w:type="dxa"/>
            <w:gridSpan w:val="2"/>
            <w:tcBorders>
              <w:top w:val="nil"/>
              <w:left w:val="nil"/>
              <w:bottom w:val="single" w:sz="4" w:space="0" w:color="auto"/>
              <w:right w:val="single" w:sz="4" w:space="0" w:color="auto"/>
            </w:tcBorders>
            <w:shd w:val="clear" w:color="auto" w:fill="auto"/>
            <w:noWrap/>
            <w:vAlign w:val="center"/>
            <w:hideMark/>
          </w:tcPr>
          <w:p w14:paraId="4BED49A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1.59%</w:t>
            </w:r>
          </w:p>
        </w:tc>
        <w:tc>
          <w:tcPr>
            <w:tcW w:w="996" w:type="dxa"/>
            <w:gridSpan w:val="2"/>
            <w:tcBorders>
              <w:top w:val="nil"/>
              <w:left w:val="nil"/>
              <w:bottom w:val="single" w:sz="4" w:space="0" w:color="auto"/>
              <w:right w:val="single" w:sz="4" w:space="0" w:color="auto"/>
            </w:tcBorders>
            <w:shd w:val="clear" w:color="auto" w:fill="auto"/>
            <w:noWrap/>
            <w:vAlign w:val="center"/>
            <w:hideMark/>
          </w:tcPr>
          <w:p w14:paraId="692EADD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99.29%</w:t>
            </w:r>
          </w:p>
        </w:tc>
      </w:tr>
      <w:tr w:rsidR="00B34175" w:rsidRPr="00B34175" w14:paraId="4D3763EC" w14:textId="77777777" w:rsidTr="0099119C">
        <w:trPr>
          <w:trHeight w:val="285"/>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267E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2022</w:t>
            </w:r>
          </w:p>
        </w:tc>
        <w:tc>
          <w:tcPr>
            <w:tcW w:w="886" w:type="dxa"/>
            <w:gridSpan w:val="2"/>
            <w:tcBorders>
              <w:top w:val="nil"/>
              <w:left w:val="nil"/>
              <w:bottom w:val="single" w:sz="4" w:space="0" w:color="auto"/>
              <w:right w:val="single" w:sz="4" w:space="0" w:color="auto"/>
            </w:tcBorders>
            <w:shd w:val="clear" w:color="auto" w:fill="auto"/>
            <w:noWrap/>
            <w:vAlign w:val="center"/>
            <w:hideMark/>
          </w:tcPr>
          <w:p w14:paraId="19E9E62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0.09%</w:t>
            </w:r>
          </w:p>
        </w:tc>
        <w:tc>
          <w:tcPr>
            <w:tcW w:w="902" w:type="dxa"/>
            <w:gridSpan w:val="2"/>
            <w:tcBorders>
              <w:top w:val="nil"/>
              <w:left w:val="nil"/>
              <w:bottom w:val="single" w:sz="4" w:space="0" w:color="auto"/>
              <w:right w:val="single" w:sz="4" w:space="0" w:color="auto"/>
            </w:tcBorders>
            <w:shd w:val="clear" w:color="auto" w:fill="auto"/>
            <w:noWrap/>
            <w:vAlign w:val="center"/>
            <w:hideMark/>
          </w:tcPr>
          <w:p w14:paraId="3D2F7E6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0.53%</w:t>
            </w:r>
          </w:p>
        </w:tc>
        <w:tc>
          <w:tcPr>
            <w:tcW w:w="996" w:type="dxa"/>
            <w:tcBorders>
              <w:top w:val="nil"/>
              <w:left w:val="nil"/>
              <w:bottom w:val="single" w:sz="4" w:space="0" w:color="auto"/>
              <w:right w:val="single" w:sz="4" w:space="0" w:color="auto"/>
            </w:tcBorders>
            <w:shd w:val="clear" w:color="auto" w:fill="auto"/>
            <w:noWrap/>
            <w:vAlign w:val="center"/>
            <w:hideMark/>
          </w:tcPr>
          <w:p w14:paraId="6211D2A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40.78%</w:t>
            </w:r>
          </w:p>
        </w:tc>
        <w:tc>
          <w:tcPr>
            <w:tcW w:w="1002" w:type="dxa"/>
            <w:gridSpan w:val="2"/>
            <w:tcBorders>
              <w:top w:val="nil"/>
              <w:left w:val="nil"/>
              <w:bottom w:val="single" w:sz="4" w:space="0" w:color="auto"/>
              <w:right w:val="single" w:sz="4" w:space="0" w:color="auto"/>
            </w:tcBorders>
            <w:shd w:val="clear" w:color="auto" w:fill="auto"/>
            <w:noWrap/>
            <w:vAlign w:val="center"/>
            <w:hideMark/>
          </w:tcPr>
          <w:p w14:paraId="60CBD75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32.70%</w:t>
            </w:r>
          </w:p>
        </w:tc>
        <w:tc>
          <w:tcPr>
            <w:tcW w:w="876" w:type="dxa"/>
            <w:gridSpan w:val="2"/>
            <w:tcBorders>
              <w:top w:val="nil"/>
              <w:left w:val="nil"/>
              <w:bottom w:val="single" w:sz="4" w:space="0" w:color="auto"/>
              <w:right w:val="single" w:sz="4" w:space="0" w:color="auto"/>
            </w:tcBorders>
            <w:shd w:val="clear" w:color="auto" w:fill="auto"/>
            <w:noWrap/>
            <w:vAlign w:val="center"/>
            <w:hideMark/>
          </w:tcPr>
          <w:p w14:paraId="0712048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0.66%</w:t>
            </w:r>
          </w:p>
        </w:tc>
        <w:tc>
          <w:tcPr>
            <w:tcW w:w="996" w:type="dxa"/>
            <w:gridSpan w:val="2"/>
            <w:tcBorders>
              <w:top w:val="nil"/>
              <w:left w:val="nil"/>
              <w:bottom w:val="single" w:sz="4" w:space="0" w:color="auto"/>
              <w:right w:val="single" w:sz="4" w:space="0" w:color="auto"/>
            </w:tcBorders>
            <w:shd w:val="clear" w:color="auto" w:fill="auto"/>
            <w:noWrap/>
            <w:vAlign w:val="center"/>
            <w:hideMark/>
          </w:tcPr>
          <w:p w14:paraId="594528B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96.62%</w:t>
            </w:r>
          </w:p>
        </w:tc>
      </w:tr>
      <w:tr w:rsidR="00B34175" w:rsidRPr="00B34175" w14:paraId="75FCE0DB" w14:textId="77777777" w:rsidTr="0099119C">
        <w:trPr>
          <w:trHeight w:val="285"/>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1291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2023</w:t>
            </w:r>
          </w:p>
        </w:tc>
        <w:tc>
          <w:tcPr>
            <w:tcW w:w="886" w:type="dxa"/>
            <w:gridSpan w:val="2"/>
            <w:tcBorders>
              <w:top w:val="nil"/>
              <w:left w:val="nil"/>
              <w:bottom w:val="single" w:sz="4" w:space="0" w:color="auto"/>
              <w:right w:val="single" w:sz="4" w:space="0" w:color="auto"/>
            </w:tcBorders>
            <w:shd w:val="clear" w:color="auto" w:fill="auto"/>
            <w:noWrap/>
            <w:vAlign w:val="center"/>
            <w:hideMark/>
          </w:tcPr>
          <w:p w14:paraId="0492B88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0.02%</w:t>
            </w:r>
          </w:p>
        </w:tc>
        <w:tc>
          <w:tcPr>
            <w:tcW w:w="902" w:type="dxa"/>
            <w:gridSpan w:val="2"/>
            <w:tcBorders>
              <w:top w:val="nil"/>
              <w:left w:val="nil"/>
              <w:bottom w:val="single" w:sz="4" w:space="0" w:color="auto"/>
              <w:right w:val="single" w:sz="4" w:space="0" w:color="auto"/>
            </w:tcBorders>
            <w:shd w:val="clear" w:color="auto" w:fill="auto"/>
            <w:noWrap/>
            <w:vAlign w:val="center"/>
            <w:hideMark/>
          </w:tcPr>
          <w:p w14:paraId="0BBD734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0.28%</w:t>
            </w:r>
          </w:p>
        </w:tc>
        <w:tc>
          <w:tcPr>
            <w:tcW w:w="996" w:type="dxa"/>
            <w:tcBorders>
              <w:top w:val="nil"/>
              <w:left w:val="nil"/>
              <w:bottom w:val="single" w:sz="4" w:space="0" w:color="auto"/>
              <w:right w:val="single" w:sz="4" w:space="0" w:color="auto"/>
            </w:tcBorders>
            <w:shd w:val="clear" w:color="auto" w:fill="auto"/>
            <w:noWrap/>
            <w:vAlign w:val="center"/>
            <w:hideMark/>
          </w:tcPr>
          <w:p w14:paraId="7DFC1DA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47.23%</w:t>
            </w:r>
          </w:p>
        </w:tc>
        <w:tc>
          <w:tcPr>
            <w:tcW w:w="1002" w:type="dxa"/>
            <w:gridSpan w:val="2"/>
            <w:tcBorders>
              <w:top w:val="nil"/>
              <w:left w:val="nil"/>
              <w:bottom w:val="single" w:sz="4" w:space="0" w:color="auto"/>
              <w:right w:val="single" w:sz="4" w:space="0" w:color="auto"/>
            </w:tcBorders>
            <w:shd w:val="clear" w:color="auto" w:fill="auto"/>
            <w:noWrap/>
            <w:vAlign w:val="center"/>
            <w:hideMark/>
          </w:tcPr>
          <w:p w14:paraId="4C0B0FC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29.42%</w:t>
            </w:r>
          </w:p>
        </w:tc>
        <w:tc>
          <w:tcPr>
            <w:tcW w:w="876" w:type="dxa"/>
            <w:gridSpan w:val="2"/>
            <w:tcBorders>
              <w:top w:val="nil"/>
              <w:left w:val="nil"/>
              <w:bottom w:val="single" w:sz="4" w:space="0" w:color="auto"/>
              <w:right w:val="single" w:sz="4" w:space="0" w:color="auto"/>
            </w:tcBorders>
            <w:shd w:val="clear" w:color="auto" w:fill="auto"/>
            <w:noWrap/>
            <w:vAlign w:val="center"/>
            <w:hideMark/>
          </w:tcPr>
          <w:p w14:paraId="5F68F313"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0.37%</w:t>
            </w:r>
          </w:p>
        </w:tc>
        <w:tc>
          <w:tcPr>
            <w:tcW w:w="996" w:type="dxa"/>
            <w:gridSpan w:val="2"/>
            <w:tcBorders>
              <w:top w:val="nil"/>
              <w:left w:val="nil"/>
              <w:bottom w:val="single" w:sz="4" w:space="0" w:color="auto"/>
              <w:right w:val="single" w:sz="4" w:space="0" w:color="auto"/>
            </w:tcBorders>
            <w:shd w:val="clear" w:color="auto" w:fill="auto"/>
            <w:noWrap/>
            <w:vAlign w:val="center"/>
            <w:hideMark/>
          </w:tcPr>
          <w:p w14:paraId="5841F91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99.41%</w:t>
            </w:r>
          </w:p>
        </w:tc>
      </w:tr>
      <w:tr w:rsidR="00B34175" w:rsidRPr="00B34175" w14:paraId="6BF50784" w14:textId="77777777" w:rsidTr="0099119C">
        <w:trPr>
          <w:trHeight w:val="285"/>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B300B"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 xml:space="preserve">RATA </w:t>
            </w:r>
            <w:proofErr w:type="spellStart"/>
            <w:r w:rsidRPr="00B34175">
              <w:rPr>
                <w:rFonts w:ascii="Times New Roman" w:eastAsia="Times New Roman" w:hAnsi="Times New Roman" w:cs="Times New Roman"/>
                <w:b/>
                <w:bCs/>
                <w:color w:val="000000"/>
                <w:sz w:val="20"/>
                <w:szCs w:val="20"/>
                <w:lang w:val="en-ID" w:eastAsia="en-ID"/>
              </w:rPr>
              <w:t>RATA</w:t>
            </w:r>
            <w:proofErr w:type="spellEnd"/>
            <w:r w:rsidRPr="00B34175">
              <w:rPr>
                <w:rFonts w:ascii="Times New Roman" w:eastAsia="Times New Roman" w:hAnsi="Times New Roman" w:cs="Times New Roman"/>
                <w:b/>
                <w:bCs/>
                <w:color w:val="000000"/>
                <w:sz w:val="20"/>
                <w:szCs w:val="20"/>
                <w:lang w:val="en-ID" w:eastAsia="en-ID"/>
              </w:rPr>
              <w:t xml:space="preserve"> </w:t>
            </w:r>
          </w:p>
        </w:tc>
        <w:tc>
          <w:tcPr>
            <w:tcW w:w="876" w:type="dxa"/>
            <w:tcBorders>
              <w:top w:val="nil"/>
              <w:left w:val="nil"/>
              <w:bottom w:val="single" w:sz="4" w:space="0" w:color="auto"/>
              <w:right w:val="single" w:sz="4" w:space="0" w:color="auto"/>
            </w:tcBorders>
            <w:shd w:val="clear" w:color="auto" w:fill="auto"/>
            <w:noWrap/>
            <w:vAlign w:val="center"/>
            <w:hideMark/>
          </w:tcPr>
          <w:p w14:paraId="3C7EBA7D"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0.04%</w:t>
            </w:r>
          </w:p>
        </w:tc>
        <w:tc>
          <w:tcPr>
            <w:tcW w:w="876" w:type="dxa"/>
            <w:gridSpan w:val="2"/>
            <w:tcBorders>
              <w:top w:val="nil"/>
              <w:left w:val="nil"/>
              <w:bottom w:val="single" w:sz="4" w:space="0" w:color="auto"/>
              <w:right w:val="single" w:sz="4" w:space="0" w:color="auto"/>
            </w:tcBorders>
            <w:shd w:val="clear" w:color="auto" w:fill="auto"/>
            <w:noWrap/>
            <w:vAlign w:val="center"/>
            <w:hideMark/>
          </w:tcPr>
          <w:p w14:paraId="64C5127E"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0.35%</w:t>
            </w:r>
          </w:p>
        </w:tc>
        <w:tc>
          <w:tcPr>
            <w:tcW w:w="1054" w:type="dxa"/>
            <w:gridSpan w:val="3"/>
            <w:tcBorders>
              <w:top w:val="nil"/>
              <w:left w:val="nil"/>
              <w:bottom w:val="single" w:sz="4" w:space="0" w:color="auto"/>
              <w:right w:val="single" w:sz="4" w:space="0" w:color="auto"/>
            </w:tcBorders>
            <w:shd w:val="clear" w:color="auto" w:fill="auto"/>
            <w:noWrap/>
            <w:vAlign w:val="center"/>
            <w:hideMark/>
          </w:tcPr>
          <w:p w14:paraId="77636335"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54.14%</w:t>
            </w:r>
          </w:p>
        </w:tc>
        <w:tc>
          <w:tcPr>
            <w:tcW w:w="996" w:type="dxa"/>
            <w:gridSpan w:val="2"/>
            <w:tcBorders>
              <w:top w:val="nil"/>
              <w:left w:val="nil"/>
              <w:bottom w:val="single" w:sz="4" w:space="0" w:color="auto"/>
              <w:right w:val="single" w:sz="4" w:space="0" w:color="auto"/>
            </w:tcBorders>
            <w:shd w:val="clear" w:color="auto" w:fill="auto"/>
            <w:noWrap/>
            <w:vAlign w:val="center"/>
            <w:hideMark/>
          </w:tcPr>
          <w:p w14:paraId="3AE1D6A0"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22.70%</w:t>
            </w:r>
          </w:p>
        </w:tc>
        <w:tc>
          <w:tcPr>
            <w:tcW w:w="894" w:type="dxa"/>
            <w:gridSpan w:val="2"/>
            <w:tcBorders>
              <w:top w:val="nil"/>
              <w:left w:val="nil"/>
              <w:bottom w:val="single" w:sz="4" w:space="0" w:color="auto"/>
              <w:right w:val="single" w:sz="4" w:space="0" w:color="auto"/>
            </w:tcBorders>
            <w:shd w:val="clear" w:color="auto" w:fill="auto"/>
            <w:noWrap/>
            <w:vAlign w:val="center"/>
            <w:hideMark/>
          </w:tcPr>
          <w:p w14:paraId="04F38109"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1.08%</w:t>
            </w:r>
          </w:p>
        </w:tc>
        <w:tc>
          <w:tcPr>
            <w:tcW w:w="900" w:type="dxa"/>
            <w:tcBorders>
              <w:top w:val="nil"/>
              <w:left w:val="nil"/>
              <w:bottom w:val="single" w:sz="4" w:space="0" w:color="auto"/>
              <w:right w:val="single" w:sz="4" w:space="0" w:color="auto"/>
            </w:tcBorders>
            <w:shd w:val="clear" w:color="auto" w:fill="auto"/>
            <w:noWrap/>
            <w:vAlign w:val="center"/>
            <w:hideMark/>
          </w:tcPr>
          <w:p w14:paraId="0CA9DFA2"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98.85%</w:t>
            </w:r>
          </w:p>
        </w:tc>
      </w:tr>
    </w:tbl>
    <w:p w14:paraId="322E3F9A" w14:textId="77777777" w:rsidR="00B34175" w:rsidRPr="00B34175" w:rsidRDefault="00B34175" w:rsidP="00901556">
      <w:pPr>
        <w:spacing w:after="0" w:line="240" w:lineRule="auto"/>
        <w:ind w:left="-360"/>
        <w:jc w:val="both"/>
        <w:rPr>
          <w:rFonts w:ascii="Times New Roman" w:hAnsi="Times New Roman" w:cs="Times New Roman"/>
          <w:sz w:val="20"/>
          <w:szCs w:val="20"/>
          <w:lang w:val="en-US"/>
        </w:rPr>
      </w:pPr>
      <w:r w:rsidRPr="00B34175">
        <w:rPr>
          <w:rFonts w:ascii="Times New Roman" w:hAnsi="Times New Roman" w:cs="Times New Roman"/>
          <w:sz w:val="20"/>
          <w:szCs w:val="20"/>
          <w:lang w:val="en-US"/>
        </w:rPr>
        <w:t xml:space="preserve">                     Hasil </w:t>
      </w:r>
      <w:proofErr w:type="spellStart"/>
      <w:r w:rsidRPr="00B34175">
        <w:rPr>
          <w:rFonts w:ascii="Times New Roman" w:hAnsi="Times New Roman" w:cs="Times New Roman"/>
          <w:sz w:val="20"/>
          <w:szCs w:val="20"/>
          <w:lang w:val="en-US"/>
        </w:rPr>
        <w:t>perhitungan</w:t>
      </w:r>
      <w:proofErr w:type="spellEnd"/>
      <w:r w:rsidRPr="00B34175">
        <w:rPr>
          <w:rFonts w:ascii="Times New Roman" w:hAnsi="Times New Roman" w:cs="Times New Roman"/>
          <w:sz w:val="20"/>
          <w:szCs w:val="20"/>
          <w:lang w:val="en-US"/>
        </w:rPr>
        <w:t xml:space="preserve"> rasio </w:t>
      </w:r>
    </w:p>
    <w:p w14:paraId="334AB91C" w14:textId="77777777" w:rsidR="00B34175" w:rsidRPr="00B34175" w:rsidRDefault="00B34175" w:rsidP="00901556">
      <w:pPr>
        <w:spacing w:after="0" w:line="240" w:lineRule="auto"/>
        <w:ind w:left="-360"/>
        <w:jc w:val="both"/>
        <w:rPr>
          <w:rFonts w:ascii="Times New Roman" w:hAnsi="Times New Roman" w:cs="Times New Roman"/>
          <w:b/>
          <w:bCs/>
          <w:sz w:val="20"/>
          <w:szCs w:val="20"/>
          <w:lang w:val="en-US"/>
        </w:rPr>
      </w:pPr>
    </w:p>
    <w:p w14:paraId="54AC298F" w14:textId="77777777" w:rsidR="00B34175" w:rsidRPr="00885747" w:rsidRDefault="00B34175" w:rsidP="002374CA">
      <w:pPr>
        <w:pStyle w:val="Heading1"/>
        <w:spacing w:before="0" w:line="240" w:lineRule="auto"/>
        <w:rPr>
          <w:rFonts w:ascii="Times New Roman" w:hAnsi="Times New Roman" w:cs="Times New Roman"/>
          <w:b/>
          <w:bCs/>
          <w:color w:val="auto"/>
          <w:sz w:val="24"/>
          <w:szCs w:val="24"/>
          <w:lang w:val="en-US"/>
        </w:rPr>
      </w:pPr>
      <w:bookmarkStart w:id="0" w:name="_Toc168864995"/>
      <w:proofErr w:type="spellStart"/>
      <w:r w:rsidRPr="00885747">
        <w:rPr>
          <w:rFonts w:ascii="Times New Roman" w:hAnsi="Times New Roman" w:cs="Times New Roman"/>
          <w:b/>
          <w:bCs/>
          <w:color w:val="auto"/>
          <w:sz w:val="24"/>
          <w:szCs w:val="24"/>
          <w:lang w:val="en-US"/>
        </w:rPr>
        <w:t>Rasio</w:t>
      </w:r>
      <w:proofErr w:type="spellEnd"/>
      <w:r w:rsidRPr="00885747">
        <w:rPr>
          <w:rFonts w:ascii="Times New Roman" w:hAnsi="Times New Roman" w:cs="Times New Roman"/>
          <w:b/>
          <w:bCs/>
          <w:color w:val="auto"/>
          <w:sz w:val="24"/>
          <w:szCs w:val="24"/>
          <w:lang w:val="en-US"/>
        </w:rPr>
        <w:t xml:space="preserve"> </w:t>
      </w:r>
      <w:proofErr w:type="spellStart"/>
      <w:r w:rsidRPr="00885747">
        <w:rPr>
          <w:rFonts w:ascii="Times New Roman" w:hAnsi="Times New Roman" w:cs="Times New Roman"/>
          <w:b/>
          <w:bCs/>
          <w:color w:val="auto"/>
          <w:sz w:val="24"/>
          <w:szCs w:val="24"/>
          <w:lang w:val="en-US"/>
        </w:rPr>
        <w:t>Pembanding</w:t>
      </w:r>
      <w:bookmarkEnd w:id="0"/>
      <w:proofErr w:type="spellEnd"/>
      <w:r w:rsidRPr="00885747">
        <w:rPr>
          <w:rFonts w:ascii="Times New Roman" w:hAnsi="Times New Roman" w:cs="Times New Roman"/>
          <w:b/>
          <w:bCs/>
          <w:color w:val="auto"/>
          <w:sz w:val="24"/>
          <w:szCs w:val="24"/>
          <w:lang w:val="en-US"/>
        </w:rPr>
        <w:t xml:space="preserve"> </w:t>
      </w:r>
    </w:p>
    <w:p w14:paraId="6BC32A3D" w14:textId="77777777" w:rsidR="00B34175" w:rsidRPr="00885747" w:rsidRDefault="00B34175" w:rsidP="00885747">
      <w:pPr>
        <w:spacing w:after="0" w:line="240" w:lineRule="auto"/>
        <w:ind w:left="426" w:firstLine="720"/>
        <w:jc w:val="both"/>
        <w:rPr>
          <w:rFonts w:ascii="Times New Roman" w:hAnsi="Times New Roman" w:cs="Times New Roman"/>
          <w:sz w:val="24"/>
          <w:szCs w:val="24"/>
        </w:rPr>
      </w:pPr>
      <w:r w:rsidRPr="00885747">
        <w:rPr>
          <w:rFonts w:ascii="Times New Roman" w:hAnsi="Times New Roman" w:cs="Times New Roman"/>
          <w:sz w:val="24"/>
          <w:szCs w:val="24"/>
        </w:rPr>
        <w:t xml:space="preserve">Menurut (Kasmir, 2016) menyimpulkan bahwa pembanding rasio keuangan adalah “Analisis laporan keuangan tidak akan berarti apabila tidak ada pembandingnya. Data pembanding untuk rasio keuangan mutlak ada sehingga dapat dilakukan perhitungan terhadap rasio yang dipilih. Dengan adanya data pembanding, kita dapat melihat perbedaan angka-angka yang ditonjolkan, apakah mengalami peningkatan atau dari penurunan periode sebelumnya. </w:t>
      </w:r>
      <w:r w:rsidRPr="00885747">
        <w:rPr>
          <w:rFonts w:ascii="Times New Roman" w:hAnsi="Times New Roman" w:cs="Times New Roman"/>
          <w:sz w:val="24"/>
          <w:szCs w:val="24"/>
        </w:rPr>
        <w:lastRenderedPageBreak/>
        <w:t xml:space="preserve">Dengan kata lain, laporan keuangan tersebut memiliki makna tertentu jika dibandingkan dengan periode sebelumnya’’. Adapun data pembanding yang dibutuhkan menurut (Kasmir, 2016) adalah : </w:t>
      </w:r>
    </w:p>
    <w:p w14:paraId="39385774" w14:textId="77777777" w:rsidR="00B34175" w:rsidRPr="00885747" w:rsidRDefault="00B34175" w:rsidP="00885747">
      <w:pPr>
        <w:pStyle w:val="ListParagraph"/>
        <w:numPr>
          <w:ilvl w:val="0"/>
          <w:numId w:val="10"/>
        </w:numPr>
        <w:spacing w:after="0" w:line="240" w:lineRule="auto"/>
        <w:ind w:left="851"/>
        <w:jc w:val="both"/>
        <w:rPr>
          <w:rFonts w:ascii="Times New Roman" w:hAnsi="Times New Roman" w:cs="Times New Roman"/>
          <w:sz w:val="24"/>
          <w:szCs w:val="24"/>
        </w:rPr>
      </w:pPr>
      <w:r w:rsidRPr="00885747">
        <w:rPr>
          <w:rFonts w:ascii="Times New Roman" w:hAnsi="Times New Roman" w:cs="Times New Roman"/>
          <w:sz w:val="24"/>
          <w:szCs w:val="24"/>
        </w:rPr>
        <w:t xml:space="preserve">Angka-angka yang ada dalam tiap komponen laporan keuangan, misalnya total aktiva lancar dengan utang lancar, total aktiva dengan total utang, atau tingkat penjualan dengan laba dan seterusnya. </w:t>
      </w:r>
    </w:p>
    <w:p w14:paraId="417FC931" w14:textId="77777777" w:rsidR="00B34175" w:rsidRPr="00885747" w:rsidRDefault="00B34175" w:rsidP="00885747">
      <w:pPr>
        <w:pStyle w:val="ListParagraph"/>
        <w:numPr>
          <w:ilvl w:val="0"/>
          <w:numId w:val="10"/>
        </w:numPr>
        <w:spacing w:after="0" w:line="240" w:lineRule="auto"/>
        <w:ind w:left="851"/>
        <w:jc w:val="both"/>
        <w:rPr>
          <w:rFonts w:ascii="Times New Roman" w:hAnsi="Times New Roman" w:cs="Times New Roman"/>
          <w:sz w:val="24"/>
          <w:szCs w:val="24"/>
        </w:rPr>
      </w:pPr>
      <w:r w:rsidRPr="00885747">
        <w:rPr>
          <w:rFonts w:ascii="Times New Roman" w:hAnsi="Times New Roman" w:cs="Times New Roman"/>
          <w:sz w:val="24"/>
          <w:szCs w:val="24"/>
        </w:rPr>
        <w:t>Angka-angka yang ada dalam tiap jenis laporan keuangan, misalnya total aktiva di neraca dengan penjualan di laporan laba rugi.</w:t>
      </w:r>
    </w:p>
    <w:p w14:paraId="5E5644A6" w14:textId="77777777" w:rsidR="00B34175" w:rsidRPr="00885747" w:rsidRDefault="00B34175" w:rsidP="00885747">
      <w:pPr>
        <w:pStyle w:val="ListParagraph"/>
        <w:numPr>
          <w:ilvl w:val="0"/>
          <w:numId w:val="10"/>
        </w:numPr>
        <w:spacing w:after="0" w:line="240" w:lineRule="auto"/>
        <w:ind w:left="851"/>
        <w:jc w:val="both"/>
        <w:rPr>
          <w:rFonts w:ascii="Times New Roman" w:hAnsi="Times New Roman" w:cs="Times New Roman"/>
          <w:sz w:val="24"/>
          <w:szCs w:val="24"/>
        </w:rPr>
      </w:pPr>
      <w:r w:rsidRPr="00885747">
        <w:rPr>
          <w:rFonts w:ascii="Times New Roman" w:hAnsi="Times New Roman" w:cs="Times New Roman"/>
          <w:sz w:val="24"/>
          <w:szCs w:val="24"/>
        </w:rPr>
        <w:t>Tahun masing-masing laporan keuangan untuk beberapa periode.</w:t>
      </w:r>
    </w:p>
    <w:p w14:paraId="2E948B11" w14:textId="77777777" w:rsidR="00B34175" w:rsidRPr="00885747" w:rsidRDefault="00B34175" w:rsidP="00885747">
      <w:pPr>
        <w:pStyle w:val="ListParagraph"/>
        <w:numPr>
          <w:ilvl w:val="0"/>
          <w:numId w:val="10"/>
        </w:numPr>
        <w:spacing w:after="0" w:line="240" w:lineRule="auto"/>
        <w:ind w:left="851"/>
        <w:jc w:val="both"/>
        <w:rPr>
          <w:rFonts w:ascii="Times New Roman" w:hAnsi="Times New Roman" w:cs="Times New Roman"/>
          <w:sz w:val="24"/>
          <w:szCs w:val="24"/>
        </w:rPr>
      </w:pPr>
      <w:r w:rsidRPr="00885747">
        <w:rPr>
          <w:rFonts w:ascii="Times New Roman" w:hAnsi="Times New Roman" w:cs="Times New Roman"/>
          <w:sz w:val="24"/>
          <w:szCs w:val="24"/>
        </w:rPr>
        <w:t xml:space="preserve">Target rasio yang telah dianggarkan dan ditetapkan perusahaan sebagai pedoman pencapai tujuan. </w:t>
      </w:r>
    </w:p>
    <w:p w14:paraId="13A7E132" w14:textId="77777777" w:rsidR="00B34175" w:rsidRPr="00885747" w:rsidRDefault="00B34175" w:rsidP="00885747">
      <w:pPr>
        <w:pStyle w:val="ListParagraph"/>
        <w:numPr>
          <w:ilvl w:val="0"/>
          <w:numId w:val="10"/>
        </w:numPr>
        <w:spacing w:after="0" w:line="240" w:lineRule="auto"/>
        <w:ind w:left="851"/>
        <w:jc w:val="both"/>
        <w:rPr>
          <w:rFonts w:ascii="Times New Roman" w:hAnsi="Times New Roman" w:cs="Times New Roman"/>
          <w:sz w:val="24"/>
          <w:szCs w:val="24"/>
        </w:rPr>
      </w:pPr>
      <w:r w:rsidRPr="00885747">
        <w:rPr>
          <w:rFonts w:ascii="Times New Roman" w:hAnsi="Times New Roman" w:cs="Times New Roman"/>
          <w:sz w:val="24"/>
          <w:szCs w:val="24"/>
        </w:rPr>
        <w:t xml:space="preserve">Standar industri yang digunakan untuk industri yang sama, misalnya tingkat </w:t>
      </w:r>
      <w:r w:rsidRPr="00885747">
        <w:rPr>
          <w:rFonts w:ascii="Times New Roman" w:hAnsi="Times New Roman" w:cs="Times New Roman"/>
          <w:i/>
          <w:iCs/>
          <w:sz w:val="24"/>
          <w:szCs w:val="24"/>
        </w:rPr>
        <w:t>Capital Adequacy Rasio</w:t>
      </w:r>
      <w:r w:rsidRPr="00885747">
        <w:rPr>
          <w:rFonts w:ascii="Times New Roman" w:hAnsi="Times New Roman" w:cs="Times New Roman"/>
          <w:sz w:val="24"/>
          <w:szCs w:val="24"/>
        </w:rPr>
        <w:t xml:space="preserve"> (CAR) untuk dunia perbankan, atau persentase laba atas penjualan tertentu. </w:t>
      </w:r>
    </w:p>
    <w:p w14:paraId="2A7702B9" w14:textId="77777777" w:rsidR="00B34175" w:rsidRPr="00885747" w:rsidRDefault="00B34175" w:rsidP="00885747">
      <w:pPr>
        <w:pStyle w:val="ListParagraph"/>
        <w:numPr>
          <w:ilvl w:val="0"/>
          <w:numId w:val="10"/>
        </w:numPr>
        <w:spacing w:after="0" w:line="240" w:lineRule="auto"/>
        <w:ind w:left="851"/>
        <w:jc w:val="both"/>
        <w:rPr>
          <w:rFonts w:ascii="Times New Roman" w:hAnsi="Times New Roman" w:cs="Times New Roman"/>
          <w:sz w:val="24"/>
          <w:szCs w:val="24"/>
        </w:rPr>
      </w:pPr>
      <w:r w:rsidRPr="00885747">
        <w:rPr>
          <w:rFonts w:ascii="Times New Roman" w:hAnsi="Times New Roman" w:cs="Times New Roman"/>
          <w:sz w:val="24"/>
          <w:szCs w:val="24"/>
        </w:rPr>
        <w:t>Rasio keuangan pesaing pada usaha sejenis terdekat, yang digunakan sebagai bahan acuan untuk menilai rasio keuangan yang diperoleh disamping standar industri yang ada.</w:t>
      </w:r>
    </w:p>
    <w:p w14:paraId="32B03897" w14:textId="77777777" w:rsidR="00B34175" w:rsidRPr="00885747" w:rsidRDefault="00B34175" w:rsidP="00885747">
      <w:pPr>
        <w:pStyle w:val="ListParagraph"/>
        <w:spacing w:after="0" w:line="240" w:lineRule="auto"/>
        <w:ind w:left="426" w:firstLine="720"/>
        <w:jc w:val="both"/>
        <w:rPr>
          <w:rFonts w:ascii="Times New Roman" w:hAnsi="Times New Roman" w:cs="Times New Roman"/>
          <w:sz w:val="24"/>
          <w:szCs w:val="24"/>
          <w:lang w:val="en-US"/>
        </w:rPr>
      </w:pPr>
      <w:r w:rsidRPr="00885747">
        <w:rPr>
          <w:rFonts w:ascii="Times New Roman" w:hAnsi="Times New Roman" w:cs="Times New Roman"/>
          <w:sz w:val="24"/>
          <w:szCs w:val="24"/>
        </w:rPr>
        <w:t>Berdasarkan penjelasan diatas dapat disimpulkan bahwa pembanding rasio keuangan merupakan suatu data yang akan dibandingkan dengan data yang akan diolah, jumlah data pembanding yang dibutuhkan tergantung dari tujuan analisis itu sendiri. Artinya jika data pembanding lebih banyak, maka semakin banyak yang dapat diketahui.</w:t>
      </w:r>
      <w:r w:rsidRPr="00885747">
        <w:rPr>
          <w:rFonts w:ascii="Times New Roman" w:hAnsi="Times New Roman" w:cs="Times New Roman"/>
          <w:sz w:val="24"/>
          <w:szCs w:val="24"/>
          <w:lang w:val="en-US"/>
        </w:rPr>
        <w:t xml:space="preserve"> </w:t>
      </w:r>
    </w:p>
    <w:p w14:paraId="2D77DA57" w14:textId="77777777" w:rsidR="00B34175" w:rsidRPr="00B34175" w:rsidRDefault="00B34175" w:rsidP="00901556">
      <w:pPr>
        <w:pStyle w:val="ListParagraph"/>
        <w:spacing w:after="0" w:line="240" w:lineRule="auto"/>
        <w:ind w:left="-360" w:firstLine="720"/>
        <w:jc w:val="both"/>
        <w:rPr>
          <w:rFonts w:ascii="Times New Roman" w:hAnsi="Times New Roman" w:cs="Times New Roman"/>
          <w:sz w:val="20"/>
          <w:szCs w:val="20"/>
          <w:lang w:val="en-US"/>
        </w:rPr>
      </w:pPr>
    </w:p>
    <w:p w14:paraId="69FFFB24" w14:textId="4AE49734" w:rsidR="00B34175" w:rsidRPr="00885747" w:rsidRDefault="00B34175" w:rsidP="00901556">
      <w:pPr>
        <w:spacing w:after="0" w:line="240" w:lineRule="auto"/>
        <w:ind w:left="-360" w:firstLine="720"/>
        <w:jc w:val="center"/>
        <w:rPr>
          <w:rFonts w:ascii="Times New Roman" w:hAnsi="Times New Roman" w:cs="Times New Roman"/>
          <w:sz w:val="20"/>
          <w:szCs w:val="20"/>
          <w:lang w:val="en-US"/>
        </w:rPr>
      </w:pPr>
      <w:r w:rsidRPr="00885747">
        <w:rPr>
          <w:rFonts w:ascii="Times New Roman" w:hAnsi="Times New Roman" w:cs="Times New Roman"/>
          <w:sz w:val="20"/>
          <w:szCs w:val="20"/>
          <w:lang w:val="en-US"/>
        </w:rPr>
        <w:t>Tabel 4.2</w:t>
      </w:r>
      <w:r w:rsidR="00885747" w:rsidRPr="00885747">
        <w:rPr>
          <w:rFonts w:ascii="Times New Roman" w:hAnsi="Times New Roman" w:cs="Times New Roman"/>
          <w:sz w:val="20"/>
          <w:szCs w:val="20"/>
          <w:lang w:val="en-US"/>
        </w:rPr>
        <w:t>.1</w:t>
      </w:r>
    </w:p>
    <w:p w14:paraId="1C52957B" w14:textId="77777777" w:rsidR="00B34175" w:rsidRPr="00885747" w:rsidRDefault="00B34175" w:rsidP="00901556">
      <w:pPr>
        <w:spacing w:after="0" w:line="240" w:lineRule="auto"/>
        <w:ind w:left="-360" w:firstLine="720"/>
        <w:jc w:val="center"/>
        <w:rPr>
          <w:rFonts w:ascii="Times New Roman" w:hAnsi="Times New Roman" w:cs="Times New Roman"/>
          <w:sz w:val="20"/>
          <w:szCs w:val="20"/>
          <w:lang w:val="en-US"/>
        </w:rPr>
      </w:pPr>
      <w:r w:rsidRPr="00885747">
        <w:rPr>
          <w:rFonts w:ascii="Times New Roman" w:hAnsi="Times New Roman" w:cs="Times New Roman"/>
          <w:sz w:val="20"/>
          <w:szCs w:val="20"/>
          <w:lang w:val="en-US"/>
        </w:rPr>
        <w:t xml:space="preserve">Rata-rata ROA bank </w:t>
      </w:r>
      <w:proofErr w:type="spellStart"/>
      <w:r w:rsidRPr="00885747">
        <w:rPr>
          <w:rFonts w:ascii="Times New Roman" w:hAnsi="Times New Roman" w:cs="Times New Roman"/>
          <w:sz w:val="20"/>
          <w:szCs w:val="20"/>
          <w:lang w:val="en-US"/>
        </w:rPr>
        <w:t>syari’ah</w:t>
      </w:r>
      <w:proofErr w:type="spellEnd"/>
    </w:p>
    <w:p w14:paraId="273D5DC3" w14:textId="77777777" w:rsidR="00B34175" w:rsidRDefault="00B34175" w:rsidP="00901556">
      <w:pPr>
        <w:spacing w:after="0" w:line="240" w:lineRule="auto"/>
        <w:ind w:left="-360" w:firstLine="720"/>
        <w:jc w:val="center"/>
        <w:rPr>
          <w:rFonts w:ascii="Times New Roman" w:hAnsi="Times New Roman" w:cs="Times New Roman"/>
          <w:sz w:val="20"/>
          <w:szCs w:val="20"/>
          <w:lang w:val="en-US"/>
        </w:rPr>
      </w:pPr>
      <w:r w:rsidRPr="00885747">
        <w:rPr>
          <w:rFonts w:ascii="Times New Roman" w:hAnsi="Times New Roman" w:cs="Times New Roman"/>
          <w:sz w:val="20"/>
          <w:szCs w:val="20"/>
          <w:lang w:val="en-US"/>
        </w:rPr>
        <w:t>Tahun 2019, 2020, 2021, 2022, 2023</w:t>
      </w:r>
    </w:p>
    <w:p w14:paraId="39BFB415" w14:textId="77777777" w:rsidR="00885747" w:rsidRPr="00885747" w:rsidRDefault="00885747" w:rsidP="00901556">
      <w:pPr>
        <w:spacing w:after="0" w:line="240" w:lineRule="auto"/>
        <w:ind w:left="-360" w:firstLine="720"/>
        <w:jc w:val="center"/>
        <w:rPr>
          <w:rFonts w:ascii="Times New Roman" w:hAnsi="Times New Roman" w:cs="Times New Roman"/>
          <w:sz w:val="20"/>
          <w:szCs w:val="20"/>
          <w:lang w:val="en-US"/>
        </w:rPr>
      </w:pPr>
    </w:p>
    <w:tbl>
      <w:tblPr>
        <w:tblW w:w="7825" w:type="dxa"/>
        <w:tblInd w:w="175" w:type="dxa"/>
        <w:tblLook w:val="04A0" w:firstRow="1" w:lastRow="0" w:firstColumn="1" w:lastColumn="0" w:noHBand="0" w:noVBand="1"/>
      </w:tblPr>
      <w:tblGrid>
        <w:gridCol w:w="1056"/>
        <w:gridCol w:w="1630"/>
        <w:gridCol w:w="836"/>
        <w:gridCol w:w="836"/>
        <w:gridCol w:w="1127"/>
        <w:gridCol w:w="1363"/>
        <w:gridCol w:w="977"/>
      </w:tblGrid>
      <w:tr w:rsidR="00B34175" w:rsidRPr="00B34175" w14:paraId="65504370" w14:textId="77777777" w:rsidTr="0099119C">
        <w:trPr>
          <w:trHeight w:val="33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2BFA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TAHUN</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14:paraId="33BF644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MUAMALAT</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5075CB6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BNI</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52084A2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BTN</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14:paraId="231205C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CIMB NIAGA</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05735E1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PERMATA</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5ED227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RATA-RATA</w:t>
            </w:r>
          </w:p>
        </w:tc>
      </w:tr>
      <w:tr w:rsidR="00B34175" w:rsidRPr="00B34175" w14:paraId="24F8ED41"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5338047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2019</w:t>
            </w:r>
          </w:p>
        </w:tc>
        <w:tc>
          <w:tcPr>
            <w:tcW w:w="1630" w:type="dxa"/>
            <w:tcBorders>
              <w:top w:val="nil"/>
              <w:left w:val="nil"/>
              <w:bottom w:val="single" w:sz="8" w:space="0" w:color="auto"/>
              <w:right w:val="single" w:sz="8" w:space="0" w:color="auto"/>
            </w:tcBorders>
            <w:shd w:val="clear" w:color="auto" w:fill="auto"/>
            <w:noWrap/>
            <w:vAlign w:val="center"/>
            <w:hideMark/>
          </w:tcPr>
          <w:p w14:paraId="27102ED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0.05%</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32E186E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2.40%</w:t>
            </w:r>
          </w:p>
        </w:tc>
        <w:tc>
          <w:tcPr>
            <w:tcW w:w="836" w:type="dxa"/>
            <w:tcBorders>
              <w:top w:val="nil"/>
              <w:left w:val="nil"/>
              <w:bottom w:val="single" w:sz="4" w:space="0" w:color="auto"/>
              <w:right w:val="single" w:sz="4" w:space="0" w:color="auto"/>
            </w:tcBorders>
            <w:shd w:val="clear" w:color="auto" w:fill="auto"/>
            <w:noWrap/>
            <w:vAlign w:val="center"/>
            <w:hideMark/>
          </w:tcPr>
          <w:p w14:paraId="110150D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0.13%</w:t>
            </w:r>
          </w:p>
        </w:tc>
        <w:tc>
          <w:tcPr>
            <w:tcW w:w="1127" w:type="dxa"/>
            <w:tcBorders>
              <w:top w:val="nil"/>
              <w:left w:val="nil"/>
              <w:bottom w:val="single" w:sz="4" w:space="0" w:color="auto"/>
              <w:right w:val="single" w:sz="4" w:space="0" w:color="auto"/>
            </w:tcBorders>
            <w:shd w:val="clear" w:color="auto" w:fill="auto"/>
            <w:noWrap/>
            <w:vAlign w:val="center"/>
            <w:hideMark/>
          </w:tcPr>
          <w:p w14:paraId="7A872AC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1.99%</w:t>
            </w:r>
          </w:p>
        </w:tc>
        <w:tc>
          <w:tcPr>
            <w:tcW w:w="1363" w:type="dxa"/>
            <w:tcBorders>
              <w:top w:val="nil"/>
              <w:left w:val="nil"/>
              <w:bottom w:val="single" w:sz="4" w:space="0" w:color="auto"/>
              <w:right w:val="single" w:sz="4" w:space="0" w:color="auto"/>
            </w:tcBorders>
            <w:shd w:val="clear" w:color="auto" w:fill="auto"/>
            <w:noWrap/>
            <w:vAlign w:val="center"/>
            <w:hideMark/>
          </w:tcPr>
          <w:p w14:paraId="2E81435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1.30%</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000ACF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1.17%</w:t>
            </w:r>
          </w:p>
        </w:tc>
      </w:tr>
      <w:tr w:rsidR="00B34175" w:rsidRPr="00B34175" w14:paraId="01FB37EC"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7CB2A8C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2020</w:t>
            </w:r>
          </w:p>
        </w:tc>
        <w:tc>
          <w:tcPr>
            <w:tcW w:w="1630" w:type="dxa"/>
            <w:tcBorders>
              <w:top w:val="nil"/>
              <w:left w:val="nil"/>
              <w:bottom w:val="single" w:sz="8" w:space="0" w:color="auto"/>
              <w:right w:val="single" w:sz="8" w:space="0" w:color="auto"/>
            </w:tcBorders>
            <w:shd w:val="clear" w:color="auto" w:fill="auto"/>
            <w:noWrap/>
            <w:vAlign w:val="center"/>
            <w:hideMark/>
          </w:tcPr>
          <w:p w14:paraId="6D02F10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0.03%</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24E48B1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0.50%</w:t>
            </w:r>
          </w:p>
        </w:tc>
        <w:tc>
          <w:tcPr>
            <w:tcW w:w="836" w:type="dxa"/>
            <w:tcBorders>
              <w:top w:val="nil"/>
              <w:left w:val="nil"/>
              <w:bottom w:val="single" w:sz="4" w:space="0" w:color="auto"/>
              <w:right w:val="single" w:sz="4" w:space="0" w:color="auto"/>
            </w:tcBorders>
            <w:shd w:val="clear" w:color="auto" w:fill="auto"/>
            <w:noWrap/>
            <w:vAlign w:val="center"/>
            <w:hideMark/>
          </w:tcPr>
          <w:p w14:paraId="6EB9594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0.69%</w:t>
            </w:r>
          </w:p>
        </w:tc>
        <w:tc>
          <w:tcPr>
            <w:tcW w:w="1127" w:type="dxa"/>
            <w:tcBorders>
              <w:top w:val="nil"/>
              <w:left w:val="nil"/>
              <w:bottom w:val="single" w:sz="4" w:space="0" w:color="auto"/>
              <w:right w:val="single" w:sz="4" w:space="0" w:color="auto"/>
            </w:tcBorders>
            <w:shd w:val="clear" w:color="auto" w:fill="auto"/>
            <w:noWrap/>
            <w:vAlign w:val="center"/>
            <w:hideMark/>
          </w:tcPr>
          <w:p w14:paraId="57A219A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1.06%</w:t>
            </w:r>
          </w:p>
        </w:tc>
        <w:tc>
          <w:tcPr>
            <w:tcW w:w="1363" w:type="dxa"/>
            <w:tcBorders>
              <w:top w:val="nil"/>
              <w:left w:val="nil"/>
              <w:bottom w:val="single" w:sz="4" w:space="0" w:color="auto"/>
              <w:right w:val="single" w:sz="4" w:space="0" w:color="auto"/>
            </w:tcBorders>
            <w:shd w:val="clear" w:color="auto" w:fill="auto"/>
            <w:noWrap/>
            <w:vAlign w:val="center"/>
            <w:hideMark/>
          </w:tcPr>
          <w:p w14:paraId="00BE41F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0.90%</w:t>
            </w:r>
          </w:p>
        </w:tc>
        <w:tc>
          <w:tcPr>
            <w:tcW w:w="977" w:type="dxa"/>
            <w:tcBorders>
              <w:top w:val="nil"/>
              <w:left w:val="nil"/>
              <w:bottom w:val="single" w:sz="4" w:space="0" w:color="auto"/>
              <w:right w:val="single" w:sz="4" w:space="0" w:color="auto"/>
            </w:tcBorders>
            <w:shd w:val="clear" w:color="auto" w:fill="auto"/>
            <w:noWrap/>
            <w:vAlign w:val="center"/>
            <w:hideMark/>
          </w:tcPr>
          <w:p w14:paraId="1DF603C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0.64%</w:t>
            </w:r>
          </w:p>
        </w:tc>
      </w:tr>
      <w:tr w:rsidR="00B34175" w:rsidRPr="00B34175" w14:paraId="0846F970"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1D9CFCD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2021</w:t>
            </w:r>
          </w:p>
        </w:tc>
        <w:tc>
          <w:tcPr>
            <w:tcW w:w="1630" w:type="dxa"/>
            <w:tcBorders>
              <w:top w:val="nil"/>
              <w:left w:val="nil"/>
              <w:bottom w:val="single" w:sz="8" w:space="0" w:color="auto"/>
              <w:right w:val="single" w:sz="8" w:space="0" w:color="auto"/>
            </w:tcBorders>
            <w:shd w:val="clear" w:color="auto" w:fill="auto"/>
            <w:noWrap/>
            <w:vAlign w:val="center"/>
            <w:hideMark/>
          </w:tcPr>
          <w:p w14:paraId="2A9B8FD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0.02%</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2CEB17B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1.40%</w:t>
            </w:r>
          </w:p>
        </w:tc>
        <w:tc>
          <w:tcPr>
            <w:tcW w:w="836" w:type="dxa"/>
            <w:tcBorders>
              <w:top w:val="nil"/>
              <w:left w:val="nil"/>
              <w:bottom w:val="single" w:sz="4" w:space="0" w:color="auto"/>
              <w:right w:val="single" w:sz="4" w:space="0" w:color="auto"/>
            </w:tcBorders>
            <w:shd w:val="clear" w:color="auto" w:fill="auto"/>
            <w:noWrap/>
            <w:vAlign w:val="center"/>
            <w:hideMark/>
          </w:tcPr>
          <w:p w14:paraId="51FABF4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0.81%</w:t>
            </w:r>
          </w:p>
        </w:tc>
        <w:tc>
          <w:tcPr>
            <w:tcW w:w="1127" w:type="dxa"/>
            <w:tcBorders>
              <w:top w:val="nil"/>
              <w:left w:val="nil"/>
              <w:bottom w:val="single" w:sz="4" w:space="0" w:color="auto"/>
              <w:right w:val="single" w:sz="4" w:space="0" w:color="auto"/>
            </w:tcBorders>
            <w:shd w:val="clear" w:color="auto" w:fill="auto"/>
            <w:noWrap/>
            <w:vAlign w:val="center"/>
            <w:hideMark/>
          </w:tcPr>
          <w:p w14:paraId="1B891AE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1.88%</w:t>
            </w:r>
          </w:p>
        </w:tc>
        <w:tc>
          <w:tcPr>
            <w:tcW w:w="1363" w:type="dxa"/>
            <w:tcBorders>
              <w:top w:val="nil"/>
              <w:left w:val="nil"/>
              <w:bottom w:val="single" w:sz="4" w:space="0" w:color="auto"/>
              <w:right w:val="single" w:sz="4" w:space="0" w:color="auto"/>
            </w:tcBorders>
            <w:shd w:val="clear" w:color="auto" w:fill="auto"/>
            <w:noWrap/>
            <w:vAlign w:val="center"/>
            <w:hideMark/>
          </w:tcPr>
          <w:p w14:paraId="75D9640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0.70%</w:t>
            </w:r>
          </w:p>
        </w:tc>
        <w:tc>
          <w:tcPr>
            <w:tcW w:w="977" w:type="dxa"/>
            <w:tcBorders>
              <w:top w:val="nil"/>
              <w:left w:val="nil"/>
              <w:bottom w:val="single" w:sz="4" w:space="0" w:color="auto"/>
              <w:right w:val="single" w:sz="4" w:space="0" w:color="auto"/>
            </w:tcBorders>
            <w:shd w:val="clear" w:color="auto" w:fill="auto"/>
            <w:noWrap/>
            <w:vAlign w:val="center"/>
            <w:hideMark/>
          </w:tcPr>
          <w:p w14:paraId="2FDE8FF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0.96%</w:t>
            </w:r>
          </w:p>
        </w:tc>
      </w:tr>
      <w:tr w:rsidR="00B34175" w:rsidRPr="00B34175" w14:paraId="486C9B3E"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25DC0253"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2022</w:t>
            </w:r>
          </w:p>
        </w:tc>
        <w:tc>
          <w:tcPr>
            <w:tcW w:w="1630" w:type="dxa"/>
            <w:tcBorders>
              <w:top w:val="nil"/>
              <w:left w:val="nil"/>
              <w:bottom w:val="single" w:sz="8" w:space="0" w:color="auto"/>
              <w:right w:val="single" w:sz="8" w:space="0" w:color="auto"/>
            </w:tcBorders>
            <w:shd w:val="clear" w:color="auto" w:fill="auto"/>
            <w:noWrap/>
            <w:vAlign w:val="center"/>
            <w:hideMark/>
          </w:tcPr>
          <w:p w14:paraId="0451EC5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0.09%</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55E3A1D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2.50%</w:t>
            </w:r>
          </w:p>
        </w:tc>
        <w:tc>
          <w:tcPr>
            <w:tcW w:w="836" w:type="dxa"/>
            <w:tcBorders>
              <w:top w:val="nil"/>
              <w:left w:val="nil"/>
              <w:bottom w:val="single" w:sz="4" w:space="0" w:color="auto"/>
              <w:right w:val="single" w:sz="4" w:space="0" w:color="auto"/>
            </w:tcBorders>
            <w:shd w:val="clear" w:color="auto" w:fill="auto"/>
            <w:noWrap/>
            <w:vAlign w:val="center"/>
            <w:hideMark/>
          </w:tcPr>
          <w:p w14:paraId="18C37FD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1.02%</w:t>
            </w:r>
          </w:p>
        </w:tc>
        <w:tc>
          <w:tcPr>
            <w:tcW w:w="1127" w:type="dxa"/>
            <w:tcBorders>
              <w:top w:val="nil"/>
              <w:left w:val="nil"/>
              <w:bottom w:val="single" w:sz="4" w:space="0" w:color="auto"/>
              <w:right w:val="single" w:sz="4" w:space="0" w:color="auto"/>
            </w:tcBorders>
            <w:shd w:val="clear" w:color="auto" w:fill="auto"/>
            <w:noWrap/>
            <w:vAlign w:val="center"/>
            <w:hideMark/>
          </w:tcPr>
          <w:p w14:paraId="1F0CBF7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2.16%</w:t>
            </w:r>
          </w:p>
        </w:tc>
        <w:tc>
          <w:tcPr>
            <w:tcW w:w="1363" w:type="dxa"/>
            <w:tcBorders>
              <w:top w:val="nil"/>
              <w:left w:val="nil"/>
              <w:bottom w:val="single" w:sz="4" w:space="0" w:color="auto"/>
              <w:right w:val="single" w:sz="4" w:space="0" w:color="auto"/>
            </w:tcBorders>
            <w:shd w:val="clear" w:color="auto" w:fill="auto"/>
            <w:noWrap/>
            <w:vAlign w:val="center"/>
            <w:hideMark/>
          </w:tcPr>
          <w:p w14:paraId="471AEA7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1.10%</w:t>
            </w:r>
          </w:p>
        </w:tc>
        <w:tc>
          <w:tcPr>
            <w:tcW w:w="977" w:type="dxa"/>
            <w:tcBorders>
              <w:top w:val="nil"/>
              <w:left w:val="nil"/>
              <w:bottom w:val="single" w:sz="4" w:space="0" w:color="auto"/>
              <w:right w:val="single" w:sz="4" w:space="0" w:color="auto"/>
            </w:tcBorders>
            <w:shd w:val="clear" w:color="auto" w:fill="auto"/>
            <w:noWrap/>
            <w:vAlign w:val="center"/>
            <w:hideMark/>
          </w:tcPr>
          <w:p w14:paraId="6EA198B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1.37%</w:t>
            </w:r>
          </w:p>
        </w:tc>
      </w:tr>
      <w:tr w:rsidR="00B34175" w:rsidRPr="00B34175" w14:paraId="6B23481E"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098C6F9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2023</w:t>
            </w:r>
          </w:p>
        </w:tc>
        <w:tc>
          <w:tcPr>
            <w:tcW w:w="1630" w:type="dxa"/>
            <w:tcBorders>
              <w:top w:val="nil"/>
              <w:left w:val="nil"/>
              <w:bottom w:val="single" w:sz="8" w:space="0" w:color="auto"/>
              <w:right w:val="single" w:sz="8" w:space="0" w:color="auto"/>
            </w:tcBorders>
            <w:shd w:val="clear" w:color="auto" w:fill="auto"/>
            <w:noWrap/>
            <w:vAlign w:val="center"/>
            <w:hideMark/>
          </w:tcPr>
          <w:p w14:paraId="6BA2CEE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0.02%</w:t>
            </w:r>
          </w:p>
        </w:tc>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5FE91B5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2.60%</w:t>
            </w:r>
          </w:p>
        </w:tc>
        <w:tc>
          <w:tcPr>
            <w:tcW w:w="836" w:type="dxa"/>
            <w:tcBorders>
              <w:top w:val="nil"/>
              <w:left w:val="nil"/>
              <w:bottom w:val="single" w:sz="4" w:space="0" w:color="auto"/>
              <w:right w:val="single" w:sz="4" w:space="0" w:color="auto"/>
            </w:tcBorders>
            <w:shd w:val="clear" w:color="auto" w:fill="auto"/>
            <w:noWrap/>
            <w:vAlign w:val="center"/>
            <w:hideMark/>
          </w:tcPr>
          <w:p w14:paraId="0CCB7A5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1.07%</w:t>
            </w:r>
          </w:p>
        </w:tc>
        <w:tc>
          <w:tcPr>
            <w:tcW w:w="1127" w:type="dxa"/>
            <w:tcBorders>
              <w:top w:val="nil"/>
              <w:left w:val="nil"/>
              <w:bottom w:val="single" w:sz="4" w:space="0" w:color="auto"/>
              <w:right w:val="single" w:sz="4" w:space="0" w:color="auto"/>
            </w:tcBorders>
            <w:shd w:val="clear" w:color="auto" w:fill="auto"/>
            <w:noWrap/>
            <w:vAlign w:val="center"/>
            <w:hideMark/>
          </w:tcPr>
          <w:p w14:paraId="7521B80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1.59%</w:t>
            </w:r>
          </w:p>
        </w:tc>
        <w:tc>
          <w:tcPr>
            <w:tcW w:w="1363" w:type="dxa"/>
            <w:tcBorders>
              <w:top w:val="nil"/>
              <w:left w:val="nil"/>
              <w:bottom w:val="single" w:sz="4" w:space="0" w:color="auto"/>
              <w:right w:val="single" w:sz="4" w:space="0" w:color="auto"/>
            </w:tcBorders>
            <w:shd w:val="clear" w:color="auto" w:fill="auto"/>
            <w:noWrap/>
            <w:vAlign w:val="center"/>
            <w:hideMark/>
          </w:tcPr>
          <w:p w14:paraId="299E66A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1.30%</w:t>
            </w:r>
          </w:p>
        </w:tc>
        <w:tc>
          <w:tcPr>
            <w:tcW w:w="977" w:type="dxa"/>
            <w:tcBorders>
              <w:top w:val="nil"/>
              <w:left w:val="nil"/>
              <w:bottom w:val="single" w:sz="4" w:space="0" w:color="auto"/>
              <w:right w:val="single" w:sz="4" w:space="0" w:color="auto"/>
            </w:tcBorders>
            <w:shd w:val="clear" w:color="auto" w:fill="auto"/>
            <w:noWrap/>
            <w:vAlign w:val="center"/>
            <w:hideMark/>
          </w:tcPr>
          <w:p w14:paraId="3CD5A4E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1.32%</w:t>
            </w:r>
          </w:p>
        </w:tc>
      </w:tr>
    </w:tbl>
    <w:p w14:paraId="764D1C4D" w14:textId="77777777" w:rsidR="00885747" w:rsidRDefault="00885747" w:rsidP="00901556">
      <w:pPr>
        <w:spacing w:after="0" w:line="240" w:lineRule="auto"/>
        <w:ind w:left="-360" w:firstLine="720"/>
        <w:jc w:val="center"/>
        <w:rPr>
          <w:rFonts w:ascii="Times New Roman" w:hAnsi="Times New Roman" w:cs="Times New Roman"/>
          <w:sz w:val="20"/>
          <w:szCs w:val="20"/>
          <w:lang w:val="en-US"/>
        </w:rPr>
      </w:pPr>
    </w:p>
    <w:p w14:paraId="696401BF" w14:textId="05B11A5D" w:rsidR="00B34175" w:rsidRPr="00885747" w:rsidRDefault="00B34175" w:rsidP="00901556">
      <w:pPr>
        <w:spacing w:after="0" w:line="240" w:lineRule="auto"/>
        <w:ind w:left="-360" w:firstLine="720"/>
        <w:jc w:val="center"/>
        <w:rPr>
          <w:rFonts w:ascii="Times New Roman" w:hAnsi="Times New Roman" w:cs="Times New Roman"/>
          <w:sz w:val="20"/>
          <w:szCs w:val="20"/>
          <w:lang w:val="en-US"/>
        </w:rPr>
      </w:pPr>
      <w:r w:rsidRPr="00885747">
        <w:rPr>
          <w:rFonts w:ascii="Times New Roman" w:hAnsi="Times New Roman" w:cs="Times New Roman"/>
          <w:sz w:val="20"/>
          <w:szCs w:val="20"/>
          <w:lang w:val="en-US"/>
        </w:rPr>
        <w:t xml:space="preserve">        Tabel 4.2.2</w:t>
      </w:r>
    </w:p>
    <w:p w14:paraId="3CA3E4D6" w14:textId="77777777" w:rsidR="00B34175" w:rsidRPr="00885747" w:rsidRDefault="00B34175" w:rsidP="00901556">
      <w:pPr>
        <w:spacing w:after="0" w:line="240" w:lineRule="auto"/>
        <w:ind w:left="-360" w:firstLine="720"/>
        <w:jc w:val="center"/>
        <w:rPr>
          <w:rFonts w:ascii="Times New Roman" w:hAnsi="Times New Roman" w:cs="Times New Roman"/>
          <w:sz w:val="20"/>
          <w:szCs w:val="20"/>
          <w:lang w:val="en-US"/>
        </w:rPr>
      </w:pPr>
      <w:r w:rsidRPr="00885747">
        <w:rPr>
          <w:rFonts w:ascii="Times New Roman" w:hAnsi="Times New Roman" w:cs="Times New Roman"/>
          <w:sz w:val="20"/>
          <w:szCs w:val="20"/>
          <w:lang w:val="en-US"/>
        </w:rPr>
        <w:t xml:space="preserve">Rata-rata ROE bank </w:t>
      </w:r>
      <w:proofErr w:type="spellStart"/>
      <w:r w:rsidRPr="00885747">
        <w:rPr>
          <w:rFonts w:ascii="Times New Roman" w:hAnsi="Times New Roman" w:cs="Times New Roman"/>
          <w:sz w:val="20"/>
          <w:szCs w:val="20"/>
          <w:lang w:val="en-US"/>
        </w:rPr>
        <w:t>syari’ah</w:t>
      </w:r>
      <w:proofErr w:type="spellEnd"/>
    </w:p>
    <w:p w14:paraId="768EC785" w14:textId="77777777" w:rsidR="00B34175" w:rsidRDefault="00B34175" w:rsidP="00901556">
      <w:pPr>
        <w:spacing w:after="0" w:line="240" w:lineRule="auto"/>
        <w:ind w:left="-360" w:firstLine="720"/>
        <w:jc w:val="center"/>
        <w:rPr>
          <w:rFonts w:ascii="Times New Roman" w:hAnsi="Times New Roman" w:cs="Times New Roman"/>
          <w:sz w:val="20"/>
          <w:szCs w:val="20"/>
          <w:lang w:val="en-US"/>
        </w:rPr>
      </w:pPr>
      <w:r w:rsidRPr="00885747">
        <w:rPr>
          <w:rFonts w:ascii="Times New Roman" w:hAnsi="Times New Roman" w:cs="Times New Roman"/>
          <w:sz w:val="20"/>
          <w:szCs w:val="20"/>
          <w:lang w:val="en-US"/>
        </w:rPr>
        <w:t>Tahun 2019, 2020, 2021, 2022, 2023</w:t>
      </w:r>
    </w:p>
    <w:p w14:paraId="7C0E1A4E" w14:textId="77777777" w:rsidR="00885747" w:rsidRPr="00885747" w:rsidRDefault="00885747" w:rsidP="00901556">
      <w:pPr>
        <w:spacing w:after="0" w:line="240" w:lineRule="auto"/>
        <w:ind w:left="-360" w:firstLine="720"/>
        <w:jc w:val="center"/>
        <w:rPr>
          <w:rFonts w:ascii="Times New Roman" w:hAnsi="Times New Roman" w:cs="Times New Roman"/>
          <w:sz w:val="20"/>
          <w:szCs w:val="20"/>
          <w:lang w:val="en-US"/>
        </w:rPr>
      </w:pPr>
    </w:p>
    <w:tbl>
      <w:tblPr>
        <w:tblW w:w="8005" w:type="dxa"/>
        <w:tblInd w:w="175" w:type="dxa"/>
        <w:tblLook w:val="04A0" w:firstRow="1" w:lastRow="0" w:firstColumn="1" w:lastColumn="0" w:noHBand="0" w:noVBand="1"/>
      </w:tblPr>
      <w:tblGrid>
        <w:gridCol w:w="1056"/>
        <w:gridCol w:w="1630"/>
        <w:gridCol w:w="956"/>
        <w:gridCol w:w="956"/>
        <w:gridCol w:w="1067"/>
        <w:gridCol w:w="1363"/>
        <w:gridCol w:w="977"/>
      </w:tblGrid>
      <w:tr w:rsidR="00B34175" w:rsidRPr="00B34175" w14:paraId="2F076FFB" w14:textId="77777777" w:rsidTr="0099119C">
        <w:trPr>
          <w:trHeight w:val="315"/>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93B1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TAHUN</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14:paraId="51ACD24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MUAMALAT</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6E0B970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BNI</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DACD77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BTN</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7AD2721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CIMB NIAGA</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76703E0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PERMATA</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B08E35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RATA-RATA</w:t>
            </w:r>
          </w:p>
        </w:tc>
      </w:tr>
      <w:tr w:rsidR="00B34175" w:rsidRPr="00B34175" w14:paraId="1D18B948"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4B5FBA1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2019</w:t>
            </w:r>
          </w:p>
        </w:tc>
        <w:tc>
          <w:tcPr>
            <w:tcW w:w="1630" w:type="dxa"/>
            <w:tcBorders>
              <w:top w:val="nil"/>
              <w:left w:val="nil"/>
              <w:bottom w:val="single" w:sz="8" w:space="0" w:color="auto"/>
              <w:right w:val="single" w:sz="8" w:space="0" w:color="auto"/>
            </w:tcBorders>
            <w:shd w:val="clear" w:color="auto" w:fill="auto"/>
            <w:noWrap/>
            <w:vAlign w:val="center"/>
            <w:hideMark/>
          </w:tcPr>
          <w:p w14:paraId="3271D56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0.45%</w:t>
            </w:r>
          </w:p>
        </w:tc>
        <w:tc>
          <w:tcPr>
            <w:tcW w:w="956" w:type="dxa"/>
            <w:tcBorders>
              <w:top w:val="nil"/>
              <w:left w:val="nil"/>
              <w:bottom w:val="single" w:sz="8" w:space="0" w:color="auto"/>
              <w:right w:val="single" w:sz="8" w:space="0" w:color="auto"/>
            </w:tcBorders>
            <w:shd w:val="clear" w:color="auto" w:fill="auto"/>
            <w:noWrap/>
            <w:vAlign w:val="center"/>
            <w:hideMark/>
          </w:tcPr>
          <w:p w14:paraId="54147ED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14.00%</w:t>
            </w:r>
          </w:p>
        </w:tc>
        <w:tc>
          <w:tcPr>
            <w:tcW w:w="956" w:type="dxa"/>
            <w:tcBorders>
              <w:top w:val="nil"/>
              <w:left w:val="nil"/>
              <w:bottom w:val="single" w:sz="8" w:space="0" w:color="auto"/>
              <w:right w:val="single" w:sz="8" w:space="0" w:color="auto"/>
            </w:tcBorders>
            <w:shd w:val="clear" w:color="auto" w:fill="auto"/>
            <w:noWrap/>
            <w:vAlign w:val="center"/>
            <w:hideMark/>
          </w:tcPr>
          <w:p w14:paraId="3154228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w:t>
            </w:r>
          </w:p>
        </w:tc>
        <w:tc>
          <w:tcPr>
            <w:tcW w:w="1067" w:type="dxa"/>
            <w:tcBorders>
              <w:top w:val="nil"/>
              <w:left w:val="nil"/>
              <w:bottom w:val="single" w:sz="8" w:space="0" w:color="auto"/>
              <w:right w:val="single" w:sz="8" w:space="0" w:color="auto"/>
            </w:tcBorders>
            <w:shd w:val="clear" w:color="auto" w:fill="auto"/>
            <w:noWrap/>
            <w:vAlign w:val="center"/>
            <w:hideMark/>
          </w:tcPr>
          <w:p w14:paraId="03BD760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9.35%</w:t>
            </w:r>
          </w:p>
        </w:tc>
        <w:tc>
          <w:tcPr>
            <w:tcW w:w="1363" w:type="dxa"/>
            <w:tcBorders>
              <w:top w:val="nil"/>
              <w:left w:val="nil"/>
              <w:bottom w:val="single" w:sz="8" w:space="0" w:color="auto"/>
              <w:right w:val="single" w:sz="8" w:space="0" w:color="auto"/>
            </w:tcBorders>
            <w:shd w:val="clear" w:color="auto" w:fill="auto"/>
            <w:noWrap/>
            <w:vAlign w:val="center"/>
            <w:hideMark/>
          </w:tcPr>
          <w:p w14:paraId="1664B97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7.20%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312CC1E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6.40%</w:t>
            </w:r>
          </w:p>
        </w:tc>
      </w:tr>
      <w:tr w:rsidR="00B34175" w:rsidRPr="00B34175" w14:paraId="5D856D27"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5888AF4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2020</w:t>
            </w:r>
          </w:p>
        </w:tc>
        <w:tc>
          <w:tcPr>
            <w:tcW w:w="1630" w:type="dxa"/>
            <w:tcBorders>
              <w:top w:val="nil"/>
              <w:left w:val="nil"/>
              <w:bottom w:val="single" w:sz="8" w:space="0" w:color="auto"/>
              <w:right w:val="single" w:sz="8" w:space="0" w:color="auto"/>
            </w:tcBorders>
            <w:shd w:val="clear" w:color="auto" w:fill="auto"/>
            <w:noWrap/>
            <w:vAlign w:val="center"/>
            <w:hideMark/>
          </w:tcPr>
          <w:p w14:paraId="0EB8685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0.29%</w:t>
            </w:r>
          </w:p>
        </w:tc>
        <w:tc>
          <w:tcPr>
            <w:tcW w:w="956" w:type="dxa"/>
            <w:tcBorders>
              <w:top w:val="nil"/>
              <w:left w:val="nil"/>
              <w:bottom w:val="single" w:sz="8" w:space="0" w:color="auto"/>
              <w:right w:val="single" w:sz="8" w:space="0" w:color="auto"/>
            </w:tcBorders>
            <w:shd w:val="clear" w:color="auto" w:fill="auto"/>
            <w:noWrap/>
            <w:vAlign w:val="center"/>
            <w:hideMark/>
          </w:tcPr>
          <w:p w14:paraId="5387CAF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2.90%</w:t>
            </w:r>
          </w:p>
        </w:tc>
        <w:tc>
          <w:tcPr>
            <w:tcW w:w="956" w:type="dxa"/>
            <w:tcBorders>
              <w:top w:val="nil"/>
              <w:left w:val="nil"/>
              <w:bottom w:val="single" w:sz="8" w:space="0" w:color="auto"/>
              <w:right w:val="single" w:sz="8" w:space="0" w:color="auto"/>
            </w:tcBorders>
            <w:shd w:val="clear" w:color="auto" w:fill="auto"/>
            <w:noWrap/>
            <w:vAlign w:val="center"/>
            <w:hideMark/>
          </w:tcPr>
          <w:p w14:paraId="1B832FA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10.02%</w:t>
            </w:r>
          </w:p>
        </w:tc>
        <w:tc>
          <w:tcPr>
            <w:tcW w:w="1067" w:type="dxa"/>
            <w:tcBorders>
              <w:top w:val="nil"/>
              <w:left w:val="nil"/>
              <w:bottom w:val="single" w:sz="8" w:space="0" w:color="auto"/>
              <w:right w:val="single" w:sz="8" w:space="0" w:color="auto"/>
            </w:tcBorders>
            <w:shd w:val="clear" w:color="auto" w:fill="auto"/>
            <w:noWrap/>
            <w:vAlign w:val="center"/>
            <w:hideMark/>
          </w:tcPr>
          <w:p w14:paraId="12C7775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5.01%</w:t>
            </w:r>
          </w:p>
        </w:tc>
        <w:tc>
          <w:tcPr>
            <w:tcW w:w="1363" w:type="dxa"/>
            <w:tcBorders>
              <w:top w:val="nil"/>
              <w:left w:val="nil"/>
              <w:bottom w:val="single" w:sz="8" w:space="0" w:color="auto"/>
              <w:right w:val="single" w:sz="8" w:space="0" w:color="auto"/>
            </w:tcBorders>
            <w:shd w:val="clear" w:color="auto" w:fill="auto"/>
            <w:noWrap/>
            <w:vAlign w:val="center"/>
            <w:hideMark/>
          </w:tcPr>
          <w:p w14:paraId="093A8A3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3.10%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25D4531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4.26%</w:t>
            </w:r>
          </w:p>
        </w:tc>
      </w:tr>
      <w:tr w:rsidR="00B34175" w:rsidRPr="00B34175" w14:paraId="147DF46E"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62B9676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2021</w:t>
            </w:r>
          </w:p>
        </w:tc>
        <w:tc>
          <w:tcPr>
            <w:tcW w:w="1630" w:type="dxa"/>
            <w:tcBorders>
              <w:top w:val="nil"/>
              <w:left w:val="nil"/>
              <w:bottom w:val="single" w:sz="8" w:space="0" w:color="auto"/>
              <w:right w:val="single" w:sz="8" w:space="0" w:color="auto"/>
            </w:tcBorders>
            <w:shd w:val="clear" w:color="auto" w:fill="auto"/>
            <w:noWrap/>
            <w:vAlign w:val="center"/>
            <w:hideMark/>
          </w:tcPr>
          <w:p w14:paraId="7DC0CC6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0.20%</w:t>
            </w:r>
          </w:p>
        </w:tc>
        <w:tc>
          <w:tcPr>
            <w:tcW w:w="956" w:type="dxa"/>
            <w:tcBorders>
              <w:top w:val="nil"/>
              <w:left w:val="nil"/>
              <w:bottom w:val="single" w:sz="8" w:space="0" w:color="auto"/>
              <w:right w:val="single" w:sz="8" w:space="0" w:color="auto"/>
            </w:tcBorders>
            <w:shd w:val="clear" w:color="auto" w:fill="auto"/>
            <w:noWrap/>
            <w:vAlign w:val="center"/>
            <w:hideMark/>
          </w:tcPr>
          <w:p w14:paraId="686DB00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10.40%</w:t>
            </w:r>
          </w:p>
        </w:tc>
        <w:tc>
          <w:tcPr>
            <w:tcW w:w="956" w:type="dxa"/>
            <w:tcBorders>
              <w:top w:val="nil"/>
              <w:left w:val="nil"/>
              <w:bottom w:val="single" w:sz="8" w:space="0" w:color="auto"/>
              <w:right w:val="single" w:sz="8" w:space="0" w:color="auto"/>
            </w:tcBorders>
            <w:shd w:val="clear" w:color="auto" w:fill="auto"/>
            <w:noWrap/>
            <w:vAlign w:val="center"/>
            <w:hideMark/>
          </w:tcPr>
          <w:p w14:paraId="5305FF7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13.64%</w:t>
            </w:r>
          </w:p>
        </w:tc>
        <w:tc>
          <w:tcPr>
            <w:tcW w:w="1067" w:type="dxa"/>
            <w:tcBorders>
              <w:top w:val="nil"/>
              <w:left w:val="nil"/>
              <w:bottom w:val="single" w:sz="8" w:space="0" w:color="auto"/>
              <w:right w:val="single" w:sz="8" w:space="0" w:color="auto"/>
            </w:tcBorders>
            <w:shd w:val="clear" w:color="auto" w:fill="auto"/>
            <w:noWrap/>
            <w:vAlign w:val="center"/>
            <w:hideMark/>
          </w:tcPr>
          <w:p w14:paraId="2827322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10.21%</w:t>
            </w:r>
          </w:p>
        </w:tc>
        <w:tc>
          <w:tcPr>
            <w:tcW w:w="1363" w:type="dxa"/>
            <w:tcBorders>
              <w:top w:val="nil"/>
              <w:left w:val="nil"/>
              <w:bottom w:val="single" w:sz="8" w:space="0" w:color="auto"/>
              <w:right w:val="single" w:sz="8" w:space="0" w:color="auto"/>
            </w:tcBorders>
            <w:shd w:val="clear" w:color="auto" w:fill="auto"/>
            <w:noWrap/>
            <w:vAlign w:val="center"/>
            <w:hideMark/>
          </w:tcPr>
          <w:p w14:paraId="02BCEB6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2.90%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249F75F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7.47%</w:t>
            </w:r>
          </w:p>
        </w:tc>
      </w:tr>
      <w:tr w:rsidR="00B34175" w:rsidRPr="00B34175" w14:paraId="0AED40DF"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3F16ED1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2022</w:t>
            </w:r>
          </w:p>
        </w:tc>
        <w:tc>
          <w:tcPr>
            <w:tcW w:w="1630" w:type="dxa"/>
            <w:tcBorders>
              <w:top w:val="nil"/>
              <w:left w:val="nil"/>
              <w:bottom w:val="single" w:sz="8" w:space="0" w:color="auto"/>
              <w:right w:val="single" w:sz="8" w:space="0" w:color="auto"/>
            </w:tcBorders>
            <w:shd w:val="clear" w:color="auto" w:fill="auto"/>
            <w:noWrap/>
            <w:vAlign w:val="center"/>
            <w:hideMark/>
          </w:tcPr>
          <w:p w14:paraId="6D91552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0.53%</w:t>
            </w:r>
          </w:p>
        </w:tc>
        <w:tc>
          <w:tcPr>
            <w:tcW w:w="956" w:type="dxa"/>
            <w:tcBorders>
              <w:top w:val="nil"/>
              <w:left w:val="nil"/>
              <w:bottom w:val="single" w:sz="8" w:space="0" w:color="auto"/>
              <w:right w:val="single" w:sz="8" w:space="0" w:color="auto"/>
            </w:tcBorders>
            <w:shd w:val="clear" w:color="auto" w:fill="auto"/>
            <w:noWrap/>
            <w:vAlign w:val="center"/>
            <w:hideMark/>
          </w:tcPr>
          <w:p w14:paraId="7B7BB66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16.40%</w:t>
            </w:r>
          </w:p>
        </w:tc>
        <w:tc>
          <w:tcPr>
            <w:tcW w:w="956" w:type="dxa"/>
            <w:tcBorders>
              <w:top w:val="nil"/>
              <w:left w:val="nil"/>
              <w:bottom w:val="single" w:sz="8" w:space="0" w:color="auto"/>
              <w:right w:val="single" w:sz="8" w:space="0" w:color="auto"/>
            </w:tcBorders>
            <w:shd w:val="clear" w:color="auto" w:fill="auto"/>
            <w:noWrap/>
            <w:vAlign w:val="center"/>
            <w:hideMark/>
          </w:tcPr>
          <w:p w14:paraId="5412023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16.42%</w:t>
            </w:r>
          </w:p>
        </w:tc>
        <w:tc>
          <w:tcPr>
            <w:tcW w:w="1067" w:type="dxa"/>
            <w:tcBorders>
              <w:top w:val="nil"/>
              <w:left w:val="nil"/>
              <w:bottom w:val="single" w:sz="8" w:space="0" w:color="auto"/>
              <w:right w:val="single" w:sz="8" w:space="0" w:color="auto"/>
            </w:tcBorders>
            <w:shd w:val="clear" w:color="auto" w:fill="auto"/>
            <w:noWrap/>
            <w:vAlign w:val="center"/>
            <w:hideMark/>
          </w:tcPr>
          <w:p w14:paraId="51EB954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11.71%</w:t>
            </w:r>
          </w:p>
        </w:tc>
        <w:tc>
          <w:tcPr>
            <w:tcW w:w="1363" w:type="dxa"/>
            <w:tcBorders>
              <w:top w:val="nil"/>
              <w:left w:val="nil"/>
              <w:bottom w:val="single" w:sz="8" w:space="0" w:color="auto"/>
              <w:right w:val="single" w:sz="8" w:space="0" w:color="auto"/>
            </w:tcBorders>
            <w:shd w:val="clear" w:color="auto" w:fill="auto"/>
            <w:noWrap/>
            <w:vAlign w:val="center"/>
            <w:hideMark/>
          </w:tcPr>
          <w:p w14:paraId="55CA9F7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4.50%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59541D1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9.91%</w:t>
            </w:r>
          </w:p>
        </w:tc>
      </w:tr>
      <w:tr w:rsidR="00B34175" w:rsidRPr="00B34175" w14:paraId="7CFD5E3D"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4ADE56F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2023</w:t>
            </w:r>
          </w:p>
        </w:tc>
        <w:tc>
          <w:tcPr>
            <w:tcW w:w="1630" w:type="dxa"/>
            <w:tcBorders>
              <w:top w:val="nil"/>
              <w:left w:val="nil"/>
              <w:bottom w:val="single" w:sz="8" w:space="0" w:color="auto"/>
              <w:right w:val="single" w:sz="8" w:space="0" w:color="auto"/>
            </w:tcBorders>
            <w:shd w:val="clear" w:color="auto" w:fill="auto"/>
            <w:noWrap/>
            <w:vAlign w:val="center"/>
            <w:hideMark/>
          </w:tcPr>
          <w:p w14:paraId="4EBC400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0.28%</w:t>
            </w:r>
          </w:p>
        </w:tc>
        <w:tc>
          <w:tcPr>
            <w:tcW w:w="956" w:type="dxa"/>
            <w:tcBorders>
              <w:top w:val="nil"/>
              <w:left w:val="nil"/>
              <w:bottom w:val="single" w:sz="8" w:space="0" w:color="auto"/>
              <w:right w:val="single" w:sz="8" w:space="0" w:color="auto"/>
            </w:tcBorders>
            <w:shd w:val="clear" w:color="auto" w:fill="auto"/>
            <w:noWrap/>
            <w:vAlign w:val="center"/>
            <w:hideMark/>
          </w:tcPr>
          <w:p w14:paraId="26F0A8F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16.80%</w:t>
            </w:r>
          </w:p>
        </w:tc>
        <w:tc>
          <w:tcPr>
            <w:tcW w:w="956" w:type="dxa"/>
            <w:tcBorders>
              <w:top w:val="nil"/>
              <w:left w:val="nil"/>
              <w:bottom w:val="single" w:sz="8" w:space="0" w:color="auto"/>
              <w:right w:val="single" w:sz="8" w:space="0" w:color="auto"/>
            </w:tcBorders>
            <w:shd w:val="clear" w:color="auto" w:fill="auto"/>
            <w:noWrap/>
            <w:vAlign w:val="center"/>
            <w:hideMark/>
          </w:tcPr>
          <w:p w14:paraId="798E67C3"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13.86%</w:t>
            </w:r>
          </w:p>
        </w:tc>
        <w:tc>
          <w:tcPr>
            <w:tcW w:w="1067" w:type="dxa"/>
            <w:tcBorders>
              <w:top w:val="nil"/>
              <w:left w:val="nil"/>
              <w:bottom w:val="single" w:sz="8" w:space="0" w:color="auto"/>
              <w:right w:val="single" w:sz="8" w:space="0" w:color="auto"/>
            </w:tcBorders>
            <w:shd w:val="clear" w:color="auto" w:fill="auto"/>
            <w:noWrap/>
            <w:vAlign w:val="center"/>
            <w:hideMark/>
          </w:tcPr>
          <w:p w14:paraId="672F9CD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14.03%</w:t>
            </w:r>
          </w:p>
        </w:tc>
        <w:tc>
          <w:tcPr>
            <w:tcW w:w="1363" w:type="dxa"/>
            <w:tcBorders>
              <w:top w:val="nil"/>
              <w:left w:val="nil"/>
              <w:bottom w:val="single" w:sz="8" w:space="0" w:color="auto"/>
              <w:right w:val="single" w:sz="8" w:space="0" w:color="auto"/>
            </w:tcBorders>
            <w:shd w:val="clear" w:color="auto" w:fill="auto"/>
            <w:noWrap/>
            <w:vAlign w:val="center"/>
            <w:hideMark/>
          </w:tcPr>
          <w:p w14:paraId="28A1182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5.50%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4728A2E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10.09%</w:t>
            </w:r>
          </w:p>
        </w:tc>
      </w:tr>
    </w:tbl>
    <w:p w14:paraId="1F153576" w14:textId="283D52D3" w:rsidR="00B34175" w:rsidRPr="00B34175" w:rsidRDefault="00B34175" w:rsidP="00901556">
      <w:pPr>
        <w:spacing w:after="0" w:line="240" w:lineRule="auto"/>
        <w:ind w:left="-360"/>
        <w:jc w:val="both"/>
        <w:rPr>
          <w:rFonts w:ascii="Times New Roman" w:hAnsi="Times New Roman" w:cs="Times New Roman"/>
          <w:sz w:val="20"/>
          <w:szCs w:val="20"/>
          <w:lang w:val="en-US"/>
        </w:rPr>
      </w:pPr>
    </w:p>
    <w:p w14:paraId="1A68AB44" w14:textId="77777777" w:rsidR="00885747" w:rsidRDefault="00885747" w:rsidP="00901556">
      <w:pPr>
        <w:spacing w:after="0" w:line="240" w:lineRule="auto"/>
        <w:ind w:left="-360" w:firstLine="720"/>
        <w:jc w:val="center"/>
        <w:rPr>
          <w:rFonts w:ascii="Times New Roman" w:hAnsi="Times New Roman" w:cs="Times New Roman"/>
          <w:sz w:val="20"/>
          <w:szCs w:val="20"/>
          <w:lang w:val="en-US"/>
        </w:rPr>
      </w:pPr>
    </w:p>
    <w:p w14:paraId="71983723" w14:textId="77777777" w:rsidR="00885747" w:rsidRDefault="00885747" w:rsidP="00901556">
      <w:pPr>
        <w:spacing w:after="0" w:line="240" w:lineRule="auto"/>
        <w:ind w:left="-360" w:firstLine="720"/>
        <w:jc w:val="center"/>
        <w:rPr>
          <w:rFonts w:ascii="Times New Roman" w:hAnsi="Times New Roman" w:cs="Times New Roman"/>
          <w:sz w:val="20"/>
          <w:szCs w:val="20"/>
          <w:lang w:val="en-US"/>
        </w:rPr>
      </w:pPr>
    </w:p>
    <w:p w14:paraId="3D541E73" w14:textId="77777777" w:rsidR="00885747" w:rsidRDefault="00885747" w:rsidP="00901556">
      <w:pPr>
        <w:spacing w:after="0" w:line="240" w:lineRule="auto"/>
        <w:ind w:left="-360" w:firstLine="720"/>
        <w:jc w:val="center"/>
        <w:rPr>
          <w:rFonts w:ascii="Times New Roman" w:hAnsi="Times New Roman" w:cs="Times New Roman"/>
          <w:sz w:val="20"/>
          <w:szCs w:val="20"/>
          <w:lang w:val="en-US"/>
        </w:rPr>
      </w:pPr>
    </w:p>
    <w:p w14:paraId="0F89EC43" w14:textId="77777777" w:rsidR="00885747" w:rsidRDefault="00885747" w:rsidP="00901556">
      <w:pPr>
        <w:spacing w:after="0" w:line="240" w:lineRule="auto"/>
        <w:ind w:left="-360" w:firstLine="720"/>
        <w:jc w:val="center"/>
        <w:rPr>
          <w:rFonts w:ascii="Times New Roman" w:hAnsi="Times New Roman" w:cs="Times New Roman"/>
          <w:sz w:val="20"/>
          <w:szCs w:val="20"/>
          <w:lang w:val="en-US"/>
        </w:rPr>
      </w:pPr>
    </w:p>
    <w:p w14:paraId="6FCBF886" w14:textId="77777777" w:rsidR="00885747" w:rsidRDefault="00885747" w:rsidP="00901556">
      <w:pPr>
        <w:spacing w:after="0" w:line="240" w:lineRule="auto"/>
        <w:ind w:left="-360" w:firstLine="720"/>
        <w:jc w:val="center"/>
        <w:rPr>
          <w:rFonts w:ascii="Times New Roman" w:hAnsi="Times New Roman" w:cs="Times New Roman"/>
          <w:sz w:val="20"/>
          <w:szCs w:val="20"/>
          <w:lang w:val="en-US"/>
        </w:rPr>
      </w:pPr>
    </w:p>
    <w:p w14:paraId="0BB0A78B" w14:textId="39398C66" w:rsidR="00B34175" w:rsidRPr="00885747" w:rsidRDefault="00B34175" w:rsidP="00901556">
      <w:pPr>
        <w:spacing w:after="0" w:line="240" w:lineRule="auto"/>
        <w:ind w:left="-360" w:firstLine="720"/>
        <w:jc w:val="center"/>
        <w:rPr>
          <w:rFonts w:ascii="Times New Roman" w:hAnsi="Times New Roman" w:cs="Times New Roman"/>
          <w:sz w:val="20"/>
          <w:szCs w:val="20"/>
          <w:lang w:val="en-US"/>
        </w:rPr>
      </w:pPr>
      <w:r w:rsidRPr="00885747">
        <w:rPr>
          <w:rFonts w:ascii="Times New Roman" w:hAnsi="Times New Roman" w:cs="Times New Roman"/>
          <w:sz w:val="20"/>
          <w:szCs w:val="20"/>
          <w:lang w:val="en-US"/>
        </w:rPr>
        <w:t>Tabel 4.2.3</w:t>
      </w:r>
    </w:p>
    <w:p w14:paraId="13183167" w14:textId="77777777" w:rsidR="00B34175" w:rsidRPr="00885747" w:rsidRDefault="00B34175" w:rsidP="00901556">
      <w:pPr>
        <w:spacing w:after="0" w:line="240" w:lineRule="auto"/>
        <w:ind w:left="-360" w:firstLine="720"/>
        <w:jc w:val="center"/>
        <w:rPr>
          <w:rFonts w:ascii="Times New Roman" w:hAnsi="Times New Roman" w:cs="Times New Roman"/>
          <w:sz w:val="20"/>
          <w:szCs w:val="20"/>
          <w:lang w:val="en-US"/>
        </w:rPr>
      </w:pPr>
      <w:r w:rsidRPr="00885747">
        <w:rPr>
          <w:rFonts w:ascii="Times New Roman" w:hAnsi="Times New Roman" w:cs="Times New Roman"/>
          <w:sz w:val="20"/>
          <w:szCs w:val="20"/>
          <w:lang w:val="en-US"/>
        </w:rPr>
        <w:t xml:space="preserve">Rata-rata LDR bank </w:t>
      </w:r>
      <w:proofErr w:type="spellStart"/>
      <w:r w:rsidRPr="00885747">
        <w:rPr>
          <w:rFonts w:ascii="Times New Roman" w:hAnsi="Times New Roman" w:cs="Times New Roman"/>
          <w:sz w:val="20"/>
          <w:szCs w:val="20"/>
          <w:lang w:val="en-US"/>
        </w:rPr>
        <w:t>syari’ah</w:t>
      </w:r>
      <w:proofErr w:type="spellEnd"/>
    </w:p>
    <w:p w14:paraId="222BEED9" w14:textId="77777777" w:rsidR="00B34175" w:rsidRDefault="00B34175" w:rsidP="00901556">
      <w:pPr>
        <w:spacing w:after="0" w:line="240" w:lineRule="auto"/>
        <w:ind w:left="-360" w:firstLine="720"/>
        <w:jc w:val="center"/>
        <w:rPr>
          <w:rFonts w:ascii="Times New Roman" w:hAnsi="Times New Roman" w:cs="Times New Roman"/>
          <w:sz w:val="20"/>
          <w:szCs w:val="20"/>
          <w:lang w:val="en-US"/>
        </w:rPr>
      </w:pPr>
      <w:r w:rsidRPr="00885747">
        <w:rPr>
          <w:rFonts w:ascii="Times New Roman" w:hAnsi="Times New Roman" w:cs="Times New Roman"/>
          <w:sz w:val="20"/>
          <w:szCs w:val="20"/>
          <w:lang w:val="en-US"/>
        </w:rPr>
        <w:t>Tahun 2019, 2020, 2021, 2022, 2023</w:t>
      </w:r>
    </w:p>
    <w:p w14:paraId="51DD0CB5" w14:textId="77777777" w:rsidR="00885747" w:rsidRPr="00885747" w:rsidRDefault="00885747" w:rsidP="00901556">
      <w:pPr>
        <w:spacing w:after="0" w:line="240" w:lineRule="auto"/>
        <w:ind w:left="-360" w:firstLine="720"/>
        <w:jc w:val="center"/>
        <w:rPr>
          <w:rFonts w:ascii="Times New Roman" w:hAnsi="Times New Roman" w:cs="Times New Roman"/>
          <w:sz w:val="20"/>
          <w:szCs w:val="20"/>
          <w:lang w:val="en-US"/>
        </w:rPr>
      </w:pPr>
    </w:p>
    <w:tbl>
      <w:tblPr>
        <w:tblW w:w="7915" w:type="dxa"/>
        <w:tblInd w:w="175" w:type="dxa"/>
        <w:tblLook w:val="04A0" w:firstRow="1" w:lastRow="0" w:firstColumn="1" w:lastColumn="0" w:noHBand="0" w:noVBand="1"/>
      </w:tblPr>
      <w:tblGrid>
        <w:gridCol w:w="1056"/>
        <w:gridCol w:w="1630"/>
        <w:gridCol w:w="956"/>
        <w:gridCol w:w="956"/>
        <w:gridCol w:w="990"/>
        <w:gridCol w:w="1363"/>
        <w:gridCol w:w="964"/>
      </w:tblGrid>
      <w:tr w:rsidR="00B34175" w:rsidRPr="00B34175" w14:paraId="4A9E55C7" w14:textId="77777777" w:rsidTr="0099119C">
        <w:trPr>
          <w:trHeight w:val="315"/>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6B7A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TAHUN</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14:paraId="07712E3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MUAMALAT</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C06703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BNI</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3E0C847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BTN</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1438F53"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CIMB NIAGA</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17DE0373"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PERMATA</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3B37114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RATA-RATA</w:t>
            </w:r>
          </w:p>
        </w:tc>
      </w:tr>
      <w:tr w:rsidR="00B34175" w:rsidRPr="00B34175" w14:paraId="4AB004BA"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374D7D0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2019</w:t>
            </w:r>
          </w:p>
        </w:tc>
        <w:tc>
          <w:tcPr>
            <w:tcW w:w="1630" w:type="dxa"/>
            <w:tcBorders>
              <w:top w:val="nil"/>
              <w:left w:val="nil"/>
              <w:bottom w:val="single" w:sz="8" w:space="0" w:color="auto"/>
              <w:right w:val="single" w:sz="8" w:space="0" w:color="auto"/>
            </w:tcBorders>
            <w:shd w:val="clear" w:color="auto" w:fill="auto"/>
            <w:noWrap/>
            <w:vAlign w:val="center"/>
            <w:hideMark/>
          </w:tcPr>
          <w:p w14:paraId="32C21ED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74.00%</w:t>
            </w:r>
          </w:p>
        </w:tc>
        <w:tc>
          <w:tcPr>
            <w:tcW w:w="956" w:type="dxa"/>
            <w:tcBorders>
              <w:top w:val="nil"/>
              <w:left w:val="nil"/>
              <w:bottom w:val="single" w:sz="8" w:space="0" w:color="auto"/>
              <w:right w:val="single" w:sz="8" w:space="0" w:color="auto"/>
            </w:tcBorders>
            <w:shd w:val="clear" w:color="auto" w:fill="auto"/>
            <w:noWrap/>
            <w:vAlign w:val="center"/>
            <w:hideMark/>
          </w:tcPr>
          <w:p w14:paraId="5C258813"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91.50%</w:t>
            </w:r>
          </w:p>
        </w:tc>
        <w:tc>
          <w:tcPr>
            <w:tcW w:w="956" w:type="dxa"/>
            <w:tcBorders>
              <w:top w:val="nil"/>
              <w:left w:val="nil"/>
              <w:bottom w:val="single" w:sz="8" w:space="0" w:color="auto"/>
              <w:right w:val="single" w:sz="8" w:space="0" w:color="auto"/>
            </w:tcBorders>
            <w:shd w:val="clear" w:color="auto" w:fill="auto"/>
            <w:noWrap/>
            <w:vAlign w:val="center"/>
            <w:hideMark/>
          </w:tcPr>
          <w:p w14:paraId="26E231A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93.50%</w:t>
            </w:r>
          </w:p>
        </w:tc>
        <w:tc>
          <w:tcPr>
            <w:tcW w:w="990" w:type="dxa"/>
            <w:tcBorders>
              <w:top w:val="nil"/>
              <w:left w:val="nil"/>
              <w:bottom w:val="single" w:sz="8" w:space="0" w:color="auto"/>
              <w:right w:val="single" w:sz="8" w:space="0" w:color="auto"/>
            </w:tcBorders>
            <w:shd w:val="clear" w:color="auto" w:fill="auto"/>
            <w:noWrap/>
            <w:vAlign w:val="center"/>
            <w:hideMark/>
          </w:tcPr>
          <w:p w14:paraId="4E98551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47.64%</w:t>
            </w:r>
          </w:p>
        </w:tc>
        <w:tc>
          <w:tcPr>
            <w:tcW w:w="1363" w:type="dxa"/>
            <w:tcBorders>
              <w:top w:val="nil"/>
              <w:left w:val="nil"/>
              <w:bottom w:val="single" w:sz="8" w:space="0" w:color="auto"/>
              <w:right w:val="single" w:sz="8" w:space="0" w:color="auto"/>
            </w:tcBorders>
            <w:shd w:val="clear" w:color="auto" w:fill="auto"/>
            <w:noWrap/>
            <w:vAlign w:val="center"/>
            <w:hideMark/>
          </w:tcPr>
          <w:p w14:paraId="4506649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86.30%</w:t>
            </w:r>
          </w:p>
        </w:tc>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214E0F5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78.59%</w:t>
            </w:r>
          </w:p>
        </w:tc>
      </w:tr>
      <w:tr w:rsidR="00B34175" w:rsidRPr="00B34175" w14:paraId="0EF24006"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5DB2384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2020</w:t>
            </w:r>
          </w:p>
        </w:tc>
        <w:tc>
          <w:tcPr>
            <w:tcW w:w="1630" w:type="dxa"/>
            <w:tcBorders>
              <w:top w:val="nil"/>
              <w:left w:val="nil"/>
              <w:bottom w:val="single" w:sz="8" w:space="0" w:color="auto"/>
              <w:right w:val="single" w:sz="8" w:space="0" w:color="auto"/>
            </w:tcBorders>
            <w:shd w:val="clear" w:color="auto" w:fill="auto"/>
            <w:noWrap/>
            <w:vAlign w:val="center"/>
            <w:hideMark/>
          </w:tcPr>
          <w:p w14:paraId="1925B41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70.19%</w:t>
            </w:r>
          </w:p>
        </w:tc>
        <w:tc>
          <w:tcPr>
            <w:tcW w:w="956" w:type="dxa"/>
            <w:tcBorders>
              <w:top w:val="nil"/>
              <w:left w:val="nil"/>
              <w:bottom w:val="single" w:sz="8" w:space="0" w:color="auto"/>
              <w:right w:val="single" w:sz="8" w:space="0" w:color="auto"/>
            </w:tcBorders>
            <w:shd w:val="clear" w:color="auto" w:fill="auto"/>
            <w:noWrap/>
            <w:vAlign w:val="center"/>
            <w:hideMark/>
          </w:tcPr>
          <w:p w14:paraId="5679B37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87.30%</w:t>
            </w:r>
          </w:p>
        </w:tc>
        <w:tc>
          <w:tcPr>
            <w:tcW w:w="956" w:type="dxa"/>
            <w:tcBorders>
              <w:top w:val="nil"/>
              <w:left w:val="nil"/>
              <w:bottom w:val="single" w:sz="8" w:space="0" w:color="auto"/>
              <w:right w:val="single" w:sz="8" w:space="0" w:color="auto"/>
            </w:tcBorders>
            <w:shd w:val="clear" w:color="auto" w:fill="auto"/>
            <w:noWrap/>
            <w:vAlign w:val="center"/>
            <w:hideMark/>
          </w:tcPr>
          <w:p w14:paraId="15E6940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93.19%</w:t>
            </w:r>
          </w:p>
        </w:tc>
        <w:tc>
          <w:tcPr>
            <w:tcW w:w="990" w:type="dxa"/>
            <w:tcBorders>
              <w:top w:val="nil"/>
              <w:left w:val="nil"/>
              <w:bottom w:val="single" w:sz="8" w:space="0" w:color="auto"/>
              <w:right w:val="single" w:sz="8" w:space="0" w:color="auto"/>
            </w:tcBorders>
            <w:shd w:val="clear" w:color="auto" w:fill="auto"/>
            <w:noWrap/>
            <w:vAlign w:val="center"/>
            <w:hideMark/>
          </w:tcPr>
          <w:p w14:paraId="49CA9CE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82.91%</w:t>
            </w:r>
          </w:p>
        </w:tc>
        <w:tc>
          <w:tcPr>
            <w:tcW w:w="1363" w:type="dxa"/>
            <w:tcBorders>
              <w:top w:val="nil"/>
              <w:left w:val="nil"/>
              <w:bottom w:val="single" w:sz="8" w:space="0" w:color="auto"/>
              <w:right w:val="single" w:sz="8" w:space="0" w:color="auto"/>
            </w:tcBorders>
            <w:shd w:val="clear" w:color="auto" w:fill="auto"/>
            <w:noWrap/>
            <w:vAlign w:val="center"/>
            <w:hideMark/>
          </w:tcPr>
          <w:p w14:paraId="7CF300A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78.70%</w:t>
            </w:r>
          </w:p>
        </w:tc>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116C9DE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82.46%</w:t>
            </w:r>
          </w:p>
        </w:tc>
      </w:tr>
      <w:tr w:rsidR="00B34175" w:rsidRPr="00B34175" w14:paraId="41822004"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7E8ED3E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2021</w:t>
            </w:r>
          </w:p>
        </w:tc>
        <w:tc>
          <w:tcPr>
            <w:tcW w:w="1630" w:type="dxa"/>
            <w:tcBorders>
              <w:top w:val="nil"/>
              <w:left w:val="nil"/>
              <w:bottom w:val="single" w:sz="8" w:space="0" w:color="auto"/>
              <w:right w:val="single" w:sz="8" w:space="0" w:color="auto"/>
            </w:tcBorders>
            <w:shd w:val="clear" w:color="auto" w:fill="auto"/>
            <w:noWrap/>
            <w:vAlign w:val="center"/>
            <w:hideMark/>
          </w:tcPr>
          <w:p w14:paraId="48637DA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38.49%</w:t>
            </w:r>
          </w:p>
        </w:tc>
        <w:tc>
          <w:tcPr>
            <w:tcW w:w="956" w:type="dxa"/>
            <w:tcBorders>
              <w:top w:val="nil"/>
              <w:left w:val="nil"/>
              <w:bottom w:val="single" w:sz="8" w:space="0" w:color="auto"/>
              <w:right w:val="single" w:sz="8" w:space="0" w:color="auto"/>
            </w:tcBorders>
            <w:shd w:val="clear" w:color="auto" w:fill="auto"/>
            <w:noWrap/>
            <w:vAlign w:val="center"/>
            <w:hideMark/>
          </w:tcPr>
          <w:p w14:paraId="2BD8A04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79.70%</w:t>
            </w:r>
          </w:p>
        </w:tc>
        <w:tc>
          <w:tcPr>
            <w:tcW w:w="956" w:type="dxa"/>
            <w:tcBorders>
              <w:top w:val="nil"/>
              <w:left w:val="nil"/>
              <w:bottom w:val="single" w:sz="8" w:space="0" w:color="auto"/>
              <w:right w:val="single" w:sz="8" w:space="0" w:color="auto"/>
            </w:tcBorders>
            <w:shd w:val="clear" w:color="auto" w:fill="auto"/>
            <w:noWrap/>
            <w:vAlign w:val="center"/>
            <w:hideMark/>
          </w:tcPr>
          <w:p w14:paraId="30897C2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92.86%</w:t>
            </w:r>
          </w:p>
        </w:tc>
        <w:tc>
          <w:tcPr>
            <w:tcW w:w="990" w:type="dxa"/>
            <w:tcBorders>
              <w:top w:val="nil"/>
              <w:left w:val="nil"/>
              <w:bottom w:val="single" w:sz="8" w:space="0" w:color="auto"/>
              <w:right w:val="single" w:sz="8" w:space="0" w:color="auto"/>
            </w:tcBorders>
            <w:shd w:val="clear" w:color="auto" w:fill="auto"/>
            <w:noWrap/>
            <w:vAlign w:val="center"/>
            <w:hideMark/>
          </w:tcPr>
          <w:p w14:paraId="256C3B5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74.35%</w:t>
            </w:r>
          </w:p>
        </w:tc>
        <w:tc>
          <w:tcPr>
            <w:tcW w:w="1363" w:type="dxa"/>
            <w:tcBorders>
              <w:top w:val="nil"/>
              <w:left w:val="nil"/>
              <w:bottom w:val="single" w:sz="8" w:space="0" w:color="auto"/>
              <w:right w:val="single" w:sz="8" w:space="0" w:color="auto"/>
            </w:tcBorders>
            <w:shd w:val="clear" w:color="auto" w:fill="auto"/>
            <w:noWrap/>
            <w:vAlign w:val="center"/>
            <w:hideMark/>
          </w:tcPr>
          <w:p w14:paraId="442D05F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69%</w:t>
            </w:r>
          </w:p>
        </w:tc>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0E49D52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70.88%</w:t>
            </w:r>
          </w:p>
        </w:tc>
      </w:tr>
      <w:tr w:rsidR="00B34175" w:rsidRPr="00B34175" w14:paraId="60A8C036"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381308C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2022</w:t>
            </w:r>
          </w:p>
        </w:tc>
        <w:tc>
          <w:tcPr>
            <w:tcW w:w="1630" w:type="dxa"/>
            <w:tcBorders>
              <w:top w:val="nil"/>
              <w:left w:val="nil"/>
              <w:bottom w:val="single" w:sz="8" w:space="0" w:color="auto"/>
              <w:right w:val="single" w:sz="8" w:space="0" w:color="auto"/>
            </w:tcBorders>
            <w:shd w:val="clear" w:color="auto" w:fill="auto"/>
            <w:noWrap/>
            <w:vAlign w:val="center"/>
            <w:hideMark/>
          </w:tcPr>
          <w:p w14:paraId="4D45880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40.78%</w:t>
            </w:r>
          </w:p>
        </w:tc>
        <w:tc>
          <w:tcPr>
            <w:tcW w:w="956" w:type="dxa"/>
            <w:tcBorders>
              <w:top w:val="nil"/>
              <w:left w:val="nil"/>
              <w:bottom w:val="single" w:sz="8" w:space="0" w:color="auto"/>
              <w:right w:val="single" w:sz="8" w:space="0" w:color="auto"/>
            </w:tcBorders>
            <w:shd w:val="clear" w:color="auto" w:fill="auto"/>
            <w:noWrap/>
            <w:vAlign w:val="center"/>
            <w:hideMark/>
          </w:tcPr>
          <w:p w14:paraId="7F80291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84.20%</w:t>
            </w:r>
          </w:p>
        </w:tc>
        <w:tc>
          <w:tcPr>
            <w:tcW w:w="956" w:type="dxa"/>
            <w:tcBorders>
              <w:top w:val="nil"/>
              <w:left w:val="nil"/>
              <w:bottom w:val="single" w:sz="8" w:space="0" w:color="auto"/>
              <w:right w:val="single" w:sz="8" w:space="0" w:color="auto"/>
            </w:tcBorders>
            <w:shd w:val="clear" w:color="auto" w:fill="auto"/>
            <w:noWrap/>
            <w:vAlign w:val="center"/>
            <w:hideMark/>
          </w:tcPr>
          <w:p w14:paraId="72B457A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92.65%</w:t>
            </w:r>
          </w:p>
        </w:tc>
        <w:tc>
          <w:tcPr>
            <w:tcW w:w="990" w:type="dxa"/>
            <w:tcBorders>
              <w:top w:val="nil"/>
              <w:left w:val="nil"/>
              <w:bottom w:val="single" w:sz="8" w:space="0" w:color="auto"/>
              <w:right w:val="single" w:sz="8" w:space="0" w:color="auto"/>
            </w:tcBorders>
            <w:shd w:val="clear" w:color="auto" w:fill="auto"/>
            <w:noWrap/>
            <w:vAlign w:val="center"/>
            <w:hideMark/>
          </w:tcPr>
          <w:p w14:paraId="0B94744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85.63%</w:t>
            </w:r>
          </w:p>
        </w:tc>
        <w:tc>
          <w:tcPr>
            <w:tcW w:w="1363" w:type="dxa"/>
            <w:tcBorders>
              <w:top w:val="nil"/>
              <w:left w:val="nil"/>
              <w:bottom w:val="single" w:sz="8" w:space="0" w:color="auto"/>
              <w:right w:val="single" w:sz="8" w:space="0" w:color="auto"/>
            </w:tcBorders>
            <w:shd w:val="clear" w:color="auto" w:fill="auto"/>
            <w:noWrap/>
            <w:vAlign w:val="center"/>
            <w:hideMark/>
          </w:tcPr>
          <w:p w14:paraId="593D4E9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68.90%</w:t>
            </w:r>
          </w:p>
        </w:tc>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1FFDA4D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74.43%</w:t>
            </w:r>
          </w:p>
        </w:tc>
      </w:tr>
      <w:tr w:rsidR="00B34175" w:rsidRPr="00B34175" w14:paraId="134A21A1"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44E2D31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2023</w:t>
            </w:r>
          </w:p>
        </w:tc>
        <w:tc>
          <w:tcPr>
            <w:tcW w:w="1630" w:type="dxa"/>
            <w:tcBorders>
              <w:top w:val="nil"/>
              <w:left w:val="nil"/>
              <w:bottom w:val="single" w:sz="8" w:space="0" w:color="auto"/>
              <w:right w:val="single" w:sz="8" w:space="0" w:color="auto"/>
            </w:tcBorders>
            <w:shd w:val="clear" w:color="auto" w:fill="auto"/>
            <w:noWrap/>
            <w:vAlign w:val="center"/>
            <w:hideMark/>
          </w:tcPr>
          <w:p w14:paraId="4CC94D1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47.23%</w:t>
            </w:r>
          </w:p>
        </w:tc>
        <w:tc>
          <w:tcPr>
            <w:tcW w:w="956" w:type="dxa"/>
            <w:tcBorders>
              <w:top w:val="nil"/>
              <w:left w:val="nil"/>
              <w:bottom w:val="single" w:sz="8" w:space="0" w:color="auto"/>
              <w:right w:val="single" w:sz="8" w:space="0" w:color="auto"/>
            </w:tcBorders>
            <w:shd w:val="clear" w:color="auto" w:fill="auto"/>
            <w:noWrap/>
            <w:vAlign w:val="center"/>
            <w:hideMark/>
          </w:tcPr>
          <w:p w14:paraId="619FFBA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85.80%</w:t>
            </w:r>
          </w:p>
        </w:tc>
        <w:tc>
          <w:tcPr>
            <w:tcW w:w="956" w:type="dxa"/>
            <w:tcBorders>
              <w:top w:val="nil"/>
              <w:left w:val="nil"/>
              <w:bottom w:val="single" w:sz="8" w:space="0" w:color="auto"/>
              <w:right w:val="single" w:sz="8" w:space="0" w:color="auto"/>
            </w:tcBorders>
            <w:shd w:val="clear" w:color="auto" w:fill="auto"/>
            <w:noWrap/>
            <w:vAlign w:val="center"/>
            <w:hideMark/>
          </w:tcPr>
          <w:p w14:paraId="5185C5E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95.36%</w:t>
            </w:r>
          </w:p>
        </w:tc>
        <w:tc>
          <w:tcPr>
            <w:tcW w:w="990" w:type="dxa"/>
            <w:tcBorders>
              <w:top w:val="nil"/>
              <w:left w:val="nil"/>
              <w:bottom w:val="single" w:sz="8" w:space="0" w:color="auto"/>
              <w:right w:val="single" w:sz="8" w:space="0" w:color="auto"/>
            </w:tcBorders>
            <w:shd w:val="clear" w:color="auto" w:fill="auto"/>
            <w:noWrap/>
            <w:vAlign w:val="center"/>
            <w:hideMark/>
          </w:tcPr>
          <w:p w14:paraId="1406FEE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89.30%</w:t>
            </w:r>
          </w:p>
        </w:tc>
        <w:tc>
          <w:tcPr>
            <w:tcW w:w="1363" w:type="dxa"/>
            <w:tcBorders>
              <w:top w:val="nil"/>
              <w:left w:val="nil"/>
              <w:bottom w:val="single" w:sz="8" w:space="0" w:color="auto"/>
              <w:right w:val="single" w:sz="8" w:space="0" w:color="auto"/>
            </w:tcBorders>
            <w:shd w:val="clear" w:color="auto" w:fill="auto"/>
            <w:noWrap/>
            <w:vAlign w:val="center"/>
            <w:hideMark/>
          </w:tcPr>
          <w:p w14:paraId="6B6D835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74.80%</w:t>
            </w:r>
          </w:p>
        </w:tc>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6353720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78.50%</w:t>
            </w:r>
          </w:p>
        </w:tc>
      </w:tr>
    </w:tbl>
    <w:p w14:paraId="1DF8E1FA" w14:textId="16A460C5" w:rsidR="00B34175" w:rsidRPr="00B34175" w:rsidRDefault="00B34175" w:rsidP="00901556">
      <w:pPr>
        <w:spacing w:after="0" w:line="240" w:lineRule="auto"/>
        <w:ind w:left="-360"/>
        <w:rPr>
          <w:rFonts w:ascii="Times New Roman" w:hAnsi="Times New Roman" w:cs="Times New Roman"/>
          <w:sz w:val="20"/>
          <w:szCs w:val="20"/>
          <w:lang w:val="en-US"/>
        </w:rPr>
      </w:pPr>
      <w:r w:rsidRPr="00B34175">
        <w:rPr>
          <w:rFonts w:ascii="Times New Roman" w:hAnsi="Times New Roman" w:cs="Times New Roman"/>
          <w:sz w:val="20"/>
          <w:szCs w:val="20"/>
          <w:lang w:val="en-US"/>
        </w:rPr>
        <w:tab/>
      </w:r>
    </w:p>
    <w:p w14:paraId="7001E80B" w14:textId="77777777" w:rsidR="00B34175" w:rsidRPr="00B34175" w:rsidRDefault="00B34175" w:rsidP="00901556">
      <w:pPr>
        <w:spacing w:after="0" w:line="240" w:lineRule="auto"/>
        <w:ind w:left="-360"/>
        <w:rPr>
          <w:rFonts w:ascii="Times New Roman" w:hAnsi="Times New Roman" w:cs="Times New Roman"/>
          <w:b/>
          <w:bCs/>
          <w:sz w:val="20"/>
          <w:szCs w:val="20"/>
          <w:lang w:val="en-US"/>
        </w:rPr>
      </w:pPr>
    </w:p>
    <w:p w14:paraId="142FDEFE" w14:textId="77777777" w:rsidR="00B34175" w:rsidRPr="00B34175" w:rsidRDefault="00B34175" w:rsidP="00901556">
      <w:pPr>
        <w:spacing w:after="0" w:line="240" w:lineRule="auto"/>
        <w:ind w:left="-360" w:firstLine="720"/>
        <w:jc w:val="center"/>
        <w:rPr>
          <w:rFonts w:ascii="Times New Roman" w:hAnsi="Times New Roman" w:cs="Times New Roman"/>
          <w:b/>
          <w:bCs/>
          <w:sz w:val="20"/>
          <w:szCs w:val="20"/>
          <w:lang w:val="en-US"/>
        </w:rPr>
      </w:pPr>
      <w:r w:rsidRPr="00B34175">
        <w:rPr>
          <w:rFonts w:ascii="Times New Roman" w:hAnsi="Times New Roman" w:cs="Times New Roman"/>
          <w:b/>
          <w:bCs/>
          <w:sz w:val="20"/>
          <w:szCs w:val="20"/>
          <w:lang w:val="en-US"/>
        </w:rPr>
        <w:lastRenderedPageBreak/>
        <w:t>Tabel 4.2.4</w:t>
      </w:r>
    </w:p>
    <w:p w14:paraId="0B8A6675" w14:textId="77777777" w:rsidR="00B34175" w:rsidRPr="00B34175" w:rsidRDefault="00B34175" w:rsidP="00901556">
      <w:pPr>
        <w:spacing w:after="0" w:line="240" w:lineRule="auto"/>
        <w:ind w:left="-360" w:firstLine="720"/>
        <w:jc w:val="center"/>
        <w:rPr>
          <w:rFonts w:ascii="Times New Roman" w:hAnsi="Times New Roman" w:cs="Times New Roman"/>
          <w:sz w:val="20"/>
          <w:szCs w:val="20"/>
          <w:lang w:val="en-US"/>
        </w:rPr>
      </w:pPr>
      <w:r w:rsidRPr="00B34175">
        <w:rPr>
          <w:rFonts w:ascii="Times New Roman" w:hAnsi="Times New Roman" w:cs="Times New Roman"/>
          <w:sz w:val="20"/>
          <w:szCs w:val="20"/>
          <w:lang w:val="en-US"/>
        </w:rPr>
        <w:t xml:space="preserve"> Rata-rata </w:t>
      </w:r>
      <w:r w:rsidRPr="00B34175">
        <w:rPr>
          <w:rFonts w:ascii="Times New Roman" w:hAnsi="Times New Roman" w:cs="Times New Roman"/>
          <w:b/>
          <w:bCs/>
          <w:sz w:val="20"/>
          <w:szCs w:val="20"/>
          <w:lang w:val="en-US"/>
        </w:rPr>
        <w:t xml:space="preserve">CAR </w:t>
      </w:r>
      <w:r w:rsidRPr="00B34175">
        <w:rPr>
          <w:rFonts w:ascii="Times New Roman" w:hAnsi="Times New Roman" w:cs="Times New Roman"/>
          <w:sz w:val="20"/>
          <w:szCs w:val="20"/>
          <w:lang w:val="en-US"/>
        </w:rPr>
        <w:t xml:space="preserve">bank </w:t>
      </w:r>
      <w:proofErr w:type="spellStart"/>
      <w:r w:rsidRPr="00B34175">
        <w:rPr>
          <w:rFonts w:ascii="Times New Roman" w:hAnsi="Times New Roman" w:cs="Times New Roman"/>
          <w:sz w:val="20"/>
          <w:szCs w:val="20"/>
          <w:lang w:val="en-US"/>
        </w:rPr>
        <w:t>syari’ah</w:t>
      </w:r>
      <w:proofErr w:type="spellEnd"/>
    </w:p>
    <w:p w14:paraId="5789421C" w14:textId="77777777" w:rsidR="00B34175" w:rsidRPr="00B34175" w:rsidRDefault="00B34175" w:rsidP="00901556">
      <w:pPr>
        <w:spacing w:after="0" w:line="240" w:lineRule="auto"/>
        <w:ind w:left="-360" w:firstLine="720"/>
        <w:jc w:val="center"/>
        <w:rPr>
          <w:rFonts w:ascii="Times New Roman" w:hAnsi="Times New Roman" w:cs="Times New Roman"/>
          <w:sz w:val="20"/>
          <w:szCs w:val="20"/>
          <w:lang w:val="en-US"/>
        </w:rPr>
      </w:pPr>
      <w:r w:rsidRPr="00B34175">
        <w:rPr>
          <w:rFonts w:ascii="Times New Roman" w:hAnsi="Times New Roman" w:cs="Times New Roman"/>
          <w:sz w:val="20"/>
          <w:szCs w:val="20"/>
          <w:lang w:val="en-US"/>
        </w:rPr>
        <w:t>Tahun 2019, 2020, 2021, 2022, 2023</w:t>
      </w:r>
    </w:p>
    <w:tbl>
      <w:tblPr>
        <w:tblW w:w="7915" w:type="dxa"/>
        <w:tblInd w:w="175" w:type="dxa"/>
        <w:tblLook w:val="04A0" w:firstRow="1" w:lastRow="0" w:firstColumn="1" w:lastColumn="0" w:noHBand="0" w:noVBand="1"/>
      </w:tblPr>
      <w:tblGrid>
        <w:gridCol w:w="1056"/>
        <w:gridCol w:w="1630"/>
        <w:gridCol w:w="960"/>
        <w:gridCol w:w="960"/>
        <w:gridCol w:w="990"/>
        <w:gridCol w:w="1363"/>
        <w:gridCol w:w="956"/>
      </w:tblGrid>
      <w:tr w:rsidR="00B34175" w:rsidRPr="00B34175" w14:paraId="70F6D281" w14:textId="77777777" w:rsidTr="0099119C">
        <w:trPr>
          <w:trHeight w:val="315"/>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A216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TAHUN</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14:paraId="4AA1836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MUAMALAT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13BE03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BNI</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1155BD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BTN</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B72553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CIMB NIAGA</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3C3B618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PERMATA</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D19C71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RATA-RATA</w:t>
            </w:r>
          </w:p>
        </w:tc>
      </w:tr>
      <w:tr w:rsidR="00B34175" w:rsidRPr="00B34175" w14:paraId="2A3977BA"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47F69E5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2019</w:t>
            </w:r>
          </w:p>
        </w:tc>
        <w:tc>
          <w:tcPr>
            <w:tcW w:w="1630" w:type="dxa"/>
            <w:tcBorders>
              <w:top w:val="nil"/>
              <w:left w:val="nil"/>
              <w:bottom w:val="single" w:sz="8" w:space="0" w:color="auto"/>
              <w:right w:val="single" w:sz="8" w:space="0" w:color="auto"/>
            </w:tcBorders>
            <w:shd w:val="clear" w:color="auto" w:fill="auto"/>
            <w:noWrap/>
            <w:vAlign w:val="center"/>
            <w:hideMark/>
          </w:tcPr>
          <w:p w14:paraId="5B24623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12.42%</w:t>
            </w:r>
          </w:p>
        </w:tc>
        <w:tc>
          <w:tcPr>
            <w:tcW w:w="960" w:type="dxa"/>
            <w:tcBorders>
              <w:top w:val="nil"/>
              <w:left w:val="nil"/>
              <w:bottom w:val="single" w:sz="8" w:space="0" w:color="auto"/>
              <w:right w:val="single" w:sz="8" w:space="0" w:color="auto"/>
            </w:tcBorders>
            <w:shd w:val="clear" w:color="auto" w:fill="auto"/>
            <w:noWrap/>
            <w:vAlign w:val="center"/>
            <w:hideMark/>
          </w:tcPr>
          <w:p w14:paraId="1DD8BB3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91.50%</w:t>
            </w:r>
          </w:p>
        </w:tc>
        <w:tc>
          <w:tcPr>
            <w:tcW w:w="960" w:type="dxa"/>
            <w:tcBorders>
              <w:top w:val="nil"/>
              <w:left w:val="nil"/>
              <w:bottom w:val="single" w:sz="8" w:space="0" w:color="auto"/>
              <w:right w:val="single" w:sz="8" w:space="0" w:color="auto"/>
            </w:tcBorders>
            <w:shd w:val="clear" w:color="auto" w:fill="auto"/>
            <w:noWrap/>
            <w:vAlign w:val="center"/>
            <w:hideMark/>
          </w:tcPr>
          <w:p w14:paraId="1E91E6C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17.32%</w:t>
            </w:r>
          </w:p>
        </w:tc>
        <w:tc>
          <w:tcPr>
            <w:tcW w:w="990" w:type="dxa"/>
            <w:tcBorders>
              <w:top w:val="nil"/>
              <w:left w:val="nil"/>
              <w:bottom w:val="single" w:sz="8" w:space="0" w:color="auto"/>
              <w:right w:val="single" w:sz="8" w:space="0" w:color="auto"/>
            </w:tcBorders>
            <w:shd w:val="clear" w:color="auto" w:fill="auto"/>
            <w:noWrap/>
            <w:vAlign w:val="center"/>
            <w:hideMark/>
          </w:tcPr>
          <w:p w14:paraId="5E4FE91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47.64%</w:t>
            </w:r>
          </w:p>
        </w:tc>
        <w:tc>
          <w:tcPr>
            <w:tcW w:w="1363" w:type="dxa"/>
            <w:tcBorders>
              <w:top w:val="nil"/>
              <w:left w:val="nil"/>
              <w:bottom w:val="single" w:sz="8" w:space="0" w:color="auto"/>
              <w:right w:val="single" w:sz="8" w:space="0" w:color="auto"/>
            </w:tcBorders>
            <w:shd w:val="clear" w:color="auto" w:fill="auto"/>
            <w:noWrap/>
            <w:vAlign w:val="center"/>
            <w:hideMark/>
          </w:tcPr>
          <w:p w14:paraId="3AADEE0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19.90%</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3D92224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37.76%</w:t>
            </w:r>
          </w:p>
        </w:tc>
      </w:tr>
      <w:tr w:rsidR="00B34175" w:rsidRPr="00B34175" w14:paraId="579756FE"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79B2D90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2020</w:t>
            </w:r>
          </w:p>
        </w:tc>
        <w:tc>
          <w:tcPr>
            <w:tcW w:w="1630" w:type="dxa"/>
            <w:tcBorders>
              <w:top w:val="nil"/>
              <w:left w:val="nil"/>
              <w:bottom w:val="single" w:sz="8" w:space="0" w:color="auto"/>
              <w:right w:val="single" w:sz="8" w:space="0" w:color="auto"/>
            </w:tcBorders>
            <w:shd w:val="clear" w:color="auto" w:fill="auto"/>
            <w:noWrap/>
            <w:vAlign w:val="center"/>
            <w:hideMark/>
          </w:tcPr>
          <w:p w14:paraId="5D3E010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15.21%</w:t>
            </w:r>
          </w:p>
        </w:tc>
        <w:tc>
          <w:tcPr>
            <w:tcW w:w="960" w:type="dxa"/>
            <w:tcBorders>
              <w:top w:val="nil"/>
              <w:left w:val="nil"/>
              <w:bottom w:val="single" w:sz="8" w:space="0" w:color="auto"/>
              <w:right w:val="single" w:sz="8" w:space="0" w:color="auto"/>
            </w:tcBorders>
            <w:shd w:val="clear" w:color="auto" w:fill="auto"/>
            <w:noWrap/>
            <w:vAlign w:val="center"/>
            <w:hideMark/>
          </w:tcPr>
          <w:p w14:paraId="2EB9FE4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87.30%</w:t>
            </w:r>
          </w:p>
        </w:tc>
        <w:tc>
          <w:tcPr>
            <w:tcW w:w="960" w:type="dxa"/>
            <w:tcBorders>
              <w:top w:val="nil"/>
              <w:left w:val="nil"/>
              <w:bottom w:val="single" w:sz="8" w:space="0" w:color="auto"/>
              <w:right w:val="single" w:sz="8" w:space="0" w:color="auto"/>
            </w:tcBorders>
            <w:shd w:val="clear" w:color="auto" w:fill="auto"/>
            <w:noWrap/>
            <w:vAlign w:val="center"/>
            <w:hideMark/>
          </w:tcPr>
          <w:p w14:paraId="305D8F83"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19.34%</w:t>
            </w:r>
          </w:p>
        </w:tc>
        <w:tc>
          <w:tcPr>
            <w:tcW w:w="990" w:type="dxa"/>
            <w:tcBorders>
              <w:top w:val="nil"/>
              <w:left w:val="nil"/>
              <w:bottom w:val="single" w:sz="8" w:space="0" w:color="auto"/>
              <w:right w:val="single" w:sz="8" w:space="0" w:color="auto"/>
            </w:tcBorders>
            <w:shd w:val="clear" w:color="auto" w:fill="auto"/>
            <w:noWrap/>
            <w:vAlign w:val="center"/>
            <w:hideMark/>
          </w:tcPr>
          <w:p w14:paraId="10576FA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82.91%</w:t>
            </w:r>
          </w:p>
        </w:tc>
        <w:tc>
          <w:tcPr>
            <w:tcW w:w="1363" w:type="dxa"/>
            <w:tcBorders>
              <w:top w:val="nil"/>
              <w:left w:val="nil"/>
              <w:bottom w:val="single" w:sz="8" w:space="0" w:color="auto"/>
              <w:right w:val="single" w:sz="8" w:space="0" w:color="auto"/>
            </w:tcBorders>
            <w:shd w:val="clear" w:color="auto" w:fill="auto"/>
            <w:noWrap/>
            <w:vAlign w:val="center"/>
            <w:hideMark/>
          </w:tcPr>
          <w:p w14:paraId="0562419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35.70%</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257A157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48.09%</w:t>
            </w:r>
          </w:p>
        </w:tc>
      </w:tr>
      <w:tr w:rsidR="00B34175" w:rsidRPr="00B34175" w14:paraId="4CBE2853"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63F12E6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2021</w:t>
            </w:r>
          </w:p>
        </w:tc>
        <w:tc>
          <w:tcPr>
            <w:tcW w:w="1630" w:type="dxa"/>
            <w:tcBorders>
              <w:top w:val="nil"/>
              <w:left w:val="nil"/>
              <w:bottom w:val="single" w:sz="8" w:space="0" w:color="auto"/>
              <w:right w:val="single" w:sz="8" w:space="0" w:color="auto"/>
            </w:tcBorders>
            <w:shd w:val="clear" w:color="auto" w:fill="auto"/>
            <w:noWrap/>
            <w:vAlign w:val="center"/>
            <w:hideMark/>
          </w:tcPr>
          <w:p w14:paraId="368E275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23.76%</w:t>
            </w:r>
          </w:p>
        </w:tc>
        <w:tc>
          <w:tcPr>
            <w:tcW w:w="960" w:type="dxa"/>
            <w:tcBorders>
              <w:top w:val="nil"/>
              <w:left w:val="nil"/>
              <w:bottom w:val="single" w:sz="8" w:space="0" w:color="auto"/>
              <w:right w:val="single" w:sz="8" w:space="0" w:color="auto"/>
            </w:tcBorders>
            <w:shd w:val="clear" w:color="auto" w:fill="auto"/>
            <w:noWrap/>
            <w:vAlign w:val="center"/>
            <w:hideMark/>
          </w:tcPr>
          <w:p w14:paraId="0688337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79.70%</w:t>
            </w:r>
          </w:p>
        </w:tc>
        <w:tc>
          <w:tcPr>
            <w:tcW w:w="960" w:type="dxa"/>
            <w:tcBorders>
              <w:top w:val="nil"/>
              <w:left w:val="nil"/>
              <w:bottom w:val="single" w:sz="8" w:space="0" w:color="auto"/>
              <w:right w:val="single" w:sz="8" w:space="0" w:color="auto"/>
            </w:tcBorders>
            <w:shd w:val="clear" w:color="auto" w:fill="auto"/>
            <w:noWrap/>
            <w:vAlign w:val="center"/>
            <w:hideMark/>
          </w:tcPr>
          <w:p w14:paraId="322AFD33"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19.14%</w:t>
            </w:r>
          </w:p>
        </w:tc>
        <w:tc>
          <w:tcPr>
            <w:tcW w:w="990" w:type="dxa"/>
            <w:tcBorders>
              <w:top w:val="nil"/>
              <w:left w:val="nil"/>
              <w:bottom w:val="single" w:sz="8" w:space="0" w:color="auto"/>
              <w:right w:val="single" w:sz="8" w:space="0" w:color="auto"/>
            </w:tcBorders>
            <w:shd w:val="clear" w:color="auto" w:fill="auto"/>
            <w:noWrap/>
            <w:vAlign w:val="center"/>
            <w:hideMark/>
          </w:tcPr>
          <w:p w14:paraId="3640645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74.35%</w:t>
            </w:r>
          </w:p>
        </w:tc>
        <w:tc>
          <w:tcPr>
            <w:tcW w:w="1363" w:type="dxa"/>
            <w:tcBorders>
              <w:top w:val="nil"/>
              <w:left w:val="nil"/>
              <w:bottom w:val="single" w:sz="8" w:space="0" w:color="auto"/>
              <w:right w:val="single" w:sz="8" w:space="0" w:color="auto"/>
            </w:tcBorders>
            <w:shd w:val="clear" w:color="auto" w:fill="auto"/>
            <w:noWrap/>
            <w:vAlign w:val="center"/>
            <w:hideMark/>
          </w:tcPr>
          <w:p w14:paraId="5F5757F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34.90%</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34D7900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46.37%</w:t>
            </w:r>
          </w:p>
        </w:tc>
      </w:tr>
      <w:tr w:rsidR="00B34175" w:rsidRPr="00B34175" w14:paraId="68BD293E"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361DDDA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2022</w:t>
            </w:r>
          </w:p>
        </w:tc>
        <w:tc>
          <w:tcPr>
            <w:tcW w:w="1630" w:type="dxa"/>
            <w:tcBorders>
              <w:top w:val="nil"/>
              <w:left w:val="nil"/>
              <w:bottom w:val="single" w:sz="8" w:space="0" w:color="auto"/>
              <w:right w:val="single" w:sz="8" w:space="0" w:color="auto"/>
            </w:tcBorders>
            <w:shd w:val="clear" w:color="auto" w:fill="auto"/>
            <w:noWrap/>
            <w:vAlign w:val="center"/>
            <w:hideMark/>
          </w:tcPr>
          <w:p w14:paraId="32CE3AC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32.70%</w:t>
            </w:r>
          </w:p>
        </w:tc>
        <w:tc>
          <w:tcPr>
            <w:tcW w:w="960" w:type="dxa"/>
            <w:tcBorders>
              <w:top w:val="nil"/>
              <w:left w:val="nil"/>
              <w:bottom w:val="single" w:sz="8" w:space="0" w:color="auto"/>
              <w:right w:val="single" w:sz="8" w:space="0" w:color="auto"/>
            </w:tcBorders>
            <w:shd w:val="clear" w:color="auto" w:fill="auto"/>
            <w:noWrap/>
            <w:vAlign w:val="center"/>
            <w:hideMark/>
          </w:tcPr>
          <w:p w14:paraId="2CB17A4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84.20%</w:t>
            </w:r>
          </w:p>
        </w:tc>
        <w:tc>
          <w:tcPr>
            <w:tcW w:w="960" w:type="dxa"/>
            <w:tcBorders>
              <w:top w:val="nil"/>
              <w:left w:val="nil"/>
              <w:bottom w:val="single" w:sz="8" w:space="0" w:color="auto"/>
              <w:right w:val="single" w:sz="8" w:space="0" w:color="auto"/>
            </w:tcBorders>
            <w:shd w:val="clear" w:color="auto" w:fill="auto"/>
            <w:noWrap/>
            <w:vAlign w:val="center"/>
            <w:hideMark/>
          </w:tcPr>
          <w:p w14:paraId="2FABA53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20.17%</w:t>
            </w:r>
          </w:p>
        </w:tc>
        <w:tc>
          <w:tcPr>
            <w:tcW w:w="990" w:type="dxa"/>
            <w:tcBorders>
              <w:top w:val="nil"/>
              <w:left w:val="nil"/>
              <w:bottom w:val="single" w:sz="8" w:space="0" w:color="auto"/>
              <w:right w:val="single" w:sz="8" w:space="0" w:color="auto"/>
            </w:tcBorders>
            <w:shd w:val="clear" w:color="auto" w:fill="auto"/>
            <w:noWrap/>
            <w:vAlign w:val="center"/>
            <w:hideMark/>
          </w:tcPr>
          <w:p w14:paraId="66ED2EA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85.63%</w:t>
            </w:r>
          </w:p>
        </w:tc>
        <w:tc>
          <w:tcPr>
            <w:tcW w:w="1363" w:type="dxa"/>
            <w:tcBorders>
              <w:top w:val="nil"/>
              <w:left w:val="nil"/>
              <w:bottom w:val="single" w:sz="8" w:space="0" w:color="auto"/>
              <w:right w:val="single" w:sz="8" w:space="0" w:color="auto"/>
            </w:tcBorders>
            <w:shd w:val="clear" w:color="auto" w:fill="auto"/>
            <w:noWrap/>
            <w:vAlign w:val="center"/>
            <w:hideMark/>
          </w:tcPr>
          <w:p w14:paraId="3422AA8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34.20%</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30F6022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51.38%</w:t>
            </w:r>
          </w:p>
        </w:tc>
      </w:tr>
      <w:tr w:rsidR="00B34175" w:rsidRPr="00B34175" w14:paraId="644DB0DE"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3BE42DA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2023</w:t>
            </w:r>
          </w:p>
        </w:tc>
        <w:tc>
          <w:tcPr>
            <w:tcW w:w="1630" w:type="dxa"/>
            <w:tcBorders>
              <w:top w:val="nil"/>
              <w:left w:val="nil"/>
              <w:bottom w:val="single" w:sz="8" w:space="0" w:color="auto"/>
              <w:right w:val="single" w:sz="8" w:space="0" w:color="auto"/>
            </w:tcBorders>
            <w:shd w:val="clear" w:color="auto" w:fill="auto"/>
            <w:noWrap/>
            <w:vAlign w:val="center"/>
            <w:hideMark/>
          </w:tcPr>
          <w:p w14:paraId="3BB747D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29.42%</w:t>
            </w:r>
          </w:p>
        </w:tc>
        <w:tc>
          <w:tcPr>
            <w:tcW w:w="960" w:type="dxa"/>
            <w:tcBorders>
              <w:top w:val="nil"/>
              <w:left w:val="nil"/>
              <w:bottom w:val="single" w:sz="8" w:space="0" w:color="auto"/>
              <w:right w:val="single" w:sz="8" w:space="0" w:color="auto"/>
            </w:tcBorders>
            <w:shd w:val="clear" w:color="auto" w:fill="auto"/>
            <w:noWrap/>
            <w:vAlign w:val="center"/>
            <w:hideMark/>
          </w:tcPr>
          <w:p w14:paraId="014CC2F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85.80%</w:t>
            </w:r>
          </w:p>
        </w:tc>
        <w:tc>
          <w:tcPr>
            <w:tcW w:w="960" w:type="dxa"/>
            <w:tcBorders>
              <w:top w:val="nil"/>
              <w:left w:val="nil"/>
              <w:bottom w:val="single" w:sz="8" w:space="0" w:color="auto"/>
              <w:right w:val="single" w:sz="8" w:space="0" w:color="auto"/>
            </w:tcBorders>
            <w:shd w:val="clear" w:color="auto" w:fill="auto"/>
            <w:noWrap/>
            <w:vAlign w:val="center"/>
            <w:hideMark/>
          </w:tcPr>
          <w:p w14:paraId="78E0B48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20.16%</w:t>
            </w:r>
          </w:p>
        </w:tc>
        <w:tc>
          <w:tcPr>
            <w:tcW w:w="990" w:type="dxa"/>
            <w:tcBorders>
              <w:top w:val="nil"/>
              <w:left w:val="nil"/>
              <w:bottom w:val="single" w:sz="8" w:space="0" w:color="auto"/>
              <w:right w:val="single" w:sz="8" w:space="0" w:color="auto"/>
            </w:tcBorders>
            <w:shd w:val="clear" w:color="auto" w:fill="auto"/>
            <w:noWrap/>
            <w:vAlign w:val="center"/>
            <w:hideMark/>
          </w:tcPr>
          <w:p w14:paraId="5F7B8D3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89.30%</w:t>
            </w:r>
          </w:p>
        </w:tc>
        <w:tc>
          <w:tcPr>
            <w:tcW w:w="1363" w:type="dxa"/>
            <w:tcBorders>
              <w:top w:val="nil"/>
              <w:left w:val="nil"/>
              <w:bottom w:val="single" w:sz="8" w:space="0" w:color="auto"/>
              <w:right w:val="single" w:sz="8" w:space="0" w:color="auto"/>
            </w:tcBorders>
            <w:shd w:val="clear" w:color="auto" w:fill="auto"/>
            <w:noWrap/>
            <w:vAlign w:val="center"/>
            <w:hideMark/>
          </w:tcPr>
          <w:p w14:paraId="21E5767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38.70%</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7AFD590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52.68%</w:t>
            </w:r>
          </w:p>
        </w:tc>
      </w:tr>
    </w:tbl>
    <w:p w14:paraId="13872592" w14:textId="69F27CA3" w:rsidR="00B34175" w:rsidRPr="00B34175" w:rsidRDefault="00B34175" w:rsidP="00901556">
      <w:pPr>
        <w:spacing w:after="0" w:line="240" w:lineRule="auto"/>
        <w:ind w:left="-360"/>
        <w:rPr>
          <w:rFonts w:ascii="Times New Roman" w:hAnsi="Times New Roman" w:cs="Times New Roman"/>
          <w:sz w:val="20"/>
          <w:szCs w:val="20"/>
          <w:lang w:val="en-US"/>
        </w:rPr>
      </w:pPr>
    </w:p>
    <w:p w14:paraId="42B8FB40" w14:textId="77777777" w:rsidR="00B34175" w:rsidRPr="00B34175" w:rsidRDefault="00B34175" w:rsidP="00901556">
      <w:pPr>
        <w:spacing w:after="0" w:line="240" w:lineRule="auto"/>
        <w:ind w:left="-360" w:firstLine="720"/>
        <w:jc w:val="center"/>
        <w:rPr>
          <w:rFonts w:ascii="Times New Roman" w:hAnsi="Times New Roman" w:cs="Times New Roman"/>
          <w:b/>
          <w:bCs/>
          <w:sz w:val="20"/>
          <w:szCs w:val="20"/>
          <w:lang w:val="en-US"/>
        </w:rPr>
      </w:pPr>
      <w:r w:rsidRPr="00B34175">
        <w:rPr>
          <w:rFonts w:ascii="Times New Roman" w:hAnsi="Times New Roman" w:cs="Times New Roman"/>
          <w:b/>
          <w:bCs/>
          <w:sz w:val="20"/>
          <w:szCs w:val="20"/>
          <w:lang w:val="en-US"/>
        </w:rPr>
        <w:t>Tabel 4.2.5</w:t>
      </w:r>
    </w:p>
    <w:p w14:paraId="4D8B9C58" w14:textId="77777777" w:rsidR="00B34175" w:rsidRPr="00B34175" w:rsidRDefault="00B34175" w:rsidP="00901556">
      <w:pPr>
        <w:spacing w:after="0" w:line="240" w:lineRule="auto"/>
        <w:ind w:left="-360" w:firstLine="720"/>
        <w:jc w:val="center"/>
        <w:rPr>
          <w:rFonts w:ascii="Times New Roman" w:hAnsi="Times New Roman" w:cs="Times New Roman"/>
          <w:sz w:val="20"/>
          <w:szCs w:val="20"/>
          <w:lang w:val="en-US"/>
        </w:rPr>
      </w:pPr>
      <w:r w:rsidRPr="00B34175">
        <w:rPr>
          <w:rFonts w:ascii="Times New Roman" w:hAnsi="Times New Roman" w:cs="Times New Roman"/>
          <w:sz w:val="20"/>
          <w:szCs w:val="20"/>
          <w:lang w:val="en-US"/>
        </w:rPr>
        <w:t xml:space="preserve">Rata-rata </w:t>
      </w:r>
      <w:r w:rsidRPr="00B34175">
        <w:rPr>
          <w:rFonts w:ascii="Times New Roman" w:hAnsi="Times New Roman" w:cs="Times New Roman"/>
          <w:b/>
          <w:bCs/>
          <w:sz w:val="20"/>
          <w:szCs w:val="20"/>
          <w:lang w:val="en-US"/>
        </w:rPr>
        <w:t xml:space="preserve">NIM </w:t>
      </w:r>
      <w:r w:rsidRPr="00B34175">
        <w:rPr>
          <w:rFonts w:ascii="Times New Roman" w:hAnsi="Times New Roman" w:cs="Times New Roman"/>
          <w:sz w:val="20"/>
          <w:szCs w:val="20"/>
          <w:lang w:val="en-US"/>
        </w:rPr>
        <w:t xml:space="preserve">bank </w:t>
      </w:r>
      <w:proofErr w:type="spellStart"/>
      <w:r w:rsidRPr="00B34175">
        <w:rPr>
          <w:rFonts w:ascii="Times New Roman" w:hAnsi="Times New Roman" w:cs="Times New Roman"/>
          <w:sz w:val="20"/>
          <w:szCs w:val="20"/>
          <w:lang w:val="en-US"/>
        </w:rPr>
        <w:t>syari’ah</w:t>
      </w:r>
      <w:proofErr w:type="spellEnd"/>
    </w:p>
    <w:p w14:paraId="7FF9AA7D" w14:textId="77777777" w:rsidR="00B34175" w:rsidRPr="00B34175" w:rsidRDefault="00B34175" w:rsidP="00901556">
      <w:pPr>
        <w:spacing w:after="0" w:line="240" w:lineRule="auto"/>
        <w:ind w:left="-360" w:firstLine="720"/>
        <w:jc w:val="center"/>
        <w:rPr>
          <w:rFonts w:ascii="Times New Roman" w:hAnsi="Times New Roman" w:cs="Times New Roman"/>
          <w:sz w:val="20"/>
          <w:szCs w:val="20"/>
          <w:lang w:val="en-US"/>
        </w:rPr>
      </w:pPr>
      <w:r w:rsidRPr="00B34175">
        <w:rPr>
          <w:rFonts w:ascii="Times New Roman" w:hAnsi="Times New Roman" w:cs="Times New Roman"/>
          <w:sz w:val="20"/>
          <w:szCs w:val="20"/>
          <w:lang w:val="en-US"/>
        </w:rPr>
        <w:t>Tahun 2019, 2020, 2021, 2022, 2023</w:t>
      </w:r>
    </w:p>
    <w:tbl>
      <w:tblPr>
        <w:tblW w:w="8005" w:type="dxa"/>
        <w:tblInd w:w="175" w:type="dxa"/>
        <w:tblLook w:val="04A0" w:firstRow="1" w:lastRow="0" w:firstColumn="1" w:lastColumn="0" w:noHBand="0" w:noVBand="1"/>
      </w:tblPr>
      <w:tblGrid>
        <w:gridCol w:w="1056"/>
        <w:gridCol w:w="1701"/>
        <w:gridCol w:w="960"/>
        <w:gridCol w:w="960"/>
        <w:gridCol w:w="990"/>
        <w:gridCol w:w="1363"/>
        <w:gridCol w:w="975"/>
      </w:tblGrid>
      <w:tr w:rsidR="00B34175" w:rsidRPr="00B34175" w14:paraId="7DBCF849" w14:textId="77777777" w:rsidTr="0099119C">
        <w:trPr>
          <w:trHeight w:val="315"/>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E8B6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TAHUN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106A9F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MUAMALAT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7B411E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BNI</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21F66D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BTN</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9BA22F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CIMB NIAGA</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64DC798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PERMATA</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14:paraId="792E3BE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RATA-RATA</w:t>
            </w:r>
          </w:p>
        </w:tc>
      </w:tr>
      <w:tr w:rsidR="00B34175" w:rsidRPr="00B34175" w14:paraId="270C0E34"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558E13F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2019</w:t>
            </w:r>
          </w:p>
        </w:tc>
        <w:tc>
          <w:tcPr>
            <w:tcW w:w="1701" w:type="dxa"/>
            <w:tcBorders>
              <w:top w:val="nil"/>
              <w:left w:val="nil"/>
              <w:bottom w:val="single" w:sz="8" w:space="0" w:color="auto"/>
              <w:right w:val="single" w:sz="8" w:space="0" w:color="auto"/>
            </w:tcBorders>
            <w:shd w:val="clear" w:color="auto" w:fill="auto"/>
            <w:noWrap/>
            <w:vAlign w:val="center"/>
            <w:hideMark/>
          </w:tcPr>
          <w:p w14:paraId="46A09F8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0.83%</w:t>
            </w:r>
          </w:p>
        </w:tc>
        <w:tc>
          <w:tcPr>
            <w:tcW w:w="960" w:type="dxa"/>
            <w:tcBorders>
              <w:top w:val="nil"/>
              <w:left w:val="nil"/>
              <w:bottom w:val="single" w:sz="8" w:space="0" w:color="auto"/>
              <w:right w:val="single" w:sz="8" w:space="0" w:color="auto"/>
            </w:tcBorders>
            <w:shd w:val="clear" w:color="auto" w:fill="auto"/>
            <w:noWrap/>
            <w:vAlign w:val="center"/>
            <w:hideMark/>
          </w:tcPr>
          <w:p w14:paraId="1B15E69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4.90%</w:t>
            </w:r>
          </w:p>
        </w:tc>
        <w:tc>
          <w:tcPr>
            <w:tcW w:w="960" w:type="dxa"/>
            <w:tcBorders>
              <w:top w:val="nil"/>
              <w:left w:val="nil"/>
              <w:bottom w:val="single" w:sz="8" w:space="0" w:color="auto"/>
              <w:right w:val="single" w:sz="8" w:space="0" w:color="auto"/>
            </w:tcBorders>
            <w:shd w:val="clear" w:color="auto" w:fill="auto"/>
            <w:noWrap/>
            <w:vAlign w:val="center"/>
            <w:hideMark/>
          </w:tcPr>
          <w:p w14:paraId="323C578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3.32%</w:t>
            </w:r>
          </w:p>
        </w:tc>
        <w:tc>
          <w:tcPr>
            <w:tcW w:w="990" w:type="dxa"/>
            <w:tcBorders>
              <w:top w:val="nil"/>
              <w:left w:val="nil"/>
              <w:bottom w:val="single" w:sz="8" w:space="0" w:color="auto"/>
              <w:right w:val="single" w:sz="8" w:space="0" w:color="auto"/>
            </w:tcBorders>
            <w:shd w:val="clear" w:color="auto" w:fill="auto"/>
            <w:noWrap/>
            <w:vAlign w:val="center"/>
            <w:hideMark/>
          </w:tcPr>
          <w:p w14:paraId="4FF65E4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5.31%</w:t>
            </w:r>
          </w:p>
        </w:tc>
        <w:tc>
          <w:tcPr>
            <w:tcW w:w="1363" w:type="dxa"/>
            <w:tcBorders>
              <w:top w:val="nil"/>
              <w:left w:val="nil"/>
              <w:bottom w:val="single" w:sz="8" w:space="0" w:color="auto"/>
              <w:right w:val="single" w:sz="8" w:space="0" w:color="auto"/>
            </w:tcBorders>
            <w:shd w:val="clear" w:color="auto" w:fill="auto"/>
            <w:noWrap/>
            <w:vAlign w:val="center"/>
            <w:hideMark/>
          </w:tcPr>
          <w:p w14:paraId="398BEF9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4.40%</w:t>
            </w:r>
          </w:p>
        </w:tc>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48740C63"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3.75%</w:t>
            </w:r>
          </w:p>
        </w:tc>
      </w:tr>
      <w:tr w:rsidR="00B34175" w:rsidRPr="00B34175" w14:paraId="376AA99C"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1489AB5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2020</w:t>
            </w:r>
          </w:p>
        </w:tc>
        <w:tc>
          <w:tcPr>
            <w:tcW w:w="1701" w:type="dxa"/>
            <w:tcBorders>
              <w:top w:val="nil"/>
              <w:left w:val="nil"/>
              <w:bottom w:val="single" w:sz="8" w:space="0" w:color="auto"/>
              <w:right w:val="single" w:sz="8" w:space="0" w:color="auto"/>
            </w:tcBorders>
            <w:shd w:val="clear" w:color="auto" w:fill="auto"/>
            <w:noWrap/>
            <w:vAlign w:val="center"/>
            <w:hideMark/>
          </w:tcPr>
          <w:p w14:paraId="0080241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1.94%</w:t>
            </w:r>
          </w:p>
        </w:tc>
        <w:tc>
          <w:tcPr>
            <w:tcW w:w="960" w:type="dxa"/>
            <w:tcBorders>
              <w:top w:val="nil"/>
              <w:left w:val="nil"/>
              <w:bottom w:val="single" w:sz="8" w:space="0" w:color="auto"/>
              <w:right w:val="single" w:sz="8" w:space="0" w:color="auto"/>
            </w:tcBorders>
            <w:shd w:val="clear" w:color="auto" w:fill="auto"/>
            <w:noWrap/>
            <w:vAlign w:val="center"/>
            <w:hideMark/>
          </w:tcPr>
          <w:p w14:paraId="4EF66D1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4.50%</w:t>
            </w:r>
          </w:p>
        </w:tc>
        <w:tc>
          <w:tcPr>
            <w:tcW w:w="960" w:type="dxa"/>
            <w:tcBorders>
              <w:top w:val="nil"/>
              <w:left w:val="nil"/>
              <w:bottom w:val="single" w:sz="8" w:space="0" w:color="auto"/>
              <w:right w:val="single" w:sz="8" w:space="0" w:color="auto"/>
            </w:tcBorders>
            <w:shd w:val="clear" w:color="auto" w:fill="auto"/>
            <w:noWrap/>
            <w:vAlign w:val="center"/>
            <w:hideMark/>
          </w:tcPr>
          <w:p w14:paraId="5EC4BFA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3.06%</w:t>
            </w:r>
          </w:p>
        </w:tc>
        <w:tc>
          <w:tcPr>
            <w:tcW w:w="990" w:type="dxa"/>
            <w:tcBorders>
              <w:top w:val="nil"/>
              <w:left w:val="nil"/>
              <w:bottom w:val="single" w:sz="8" w:space="0" w:color="auto"/>
              <w:right w:val="single" w:sz="8" w:space="0" w:color="auto"/>
            </w:tcBorders>
            <w:shd w:val="clear" w:color="auto" w:fill="auto"/>
            <w:noWrap/>
            <w:vAlign w:val="center"/>
            <w:hideMark/>
          </w:tcPr>
          <w:p w14:paraId="3CFA933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4.88%</w:t>
            </w:r>
          </w:p>
        </w:tc>
        <w:tc>
          <w:tcPr>
            <w:tcW w:w="1363" w:type="dxa"/>
            <w:tcBorders>
              <w:top w:val="nil"/>
              <w:left w:val="nil"/>
              <w:bottom w:val="single" w:sz="8" w:space="0" w:color="auto"/>
              <w:right w:val="single" w:sz="8" w:space="0" w:color="auto"/>
            </w:tcBorders>
            <w:shd w:val="clear" w:color="auto" w:fill="auto"/>
            <w:noWrap/>
            <w:vAlign w:val="center"/>
            <w:hideMark/>
          </w:tcPr>
          <w:p w14:paraId="73ED608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4.60%</w:t>
            </w:r>
          </w:p>
        </w:tc>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749C9E1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3.80%</w:t>
            </w:r>
          </w:p>
        </w:tc>
      </w:tr>
      <w:tr w:rsidR="00B34175" w:rsidRPr="00B34175" w14:paraId="6ED504FB"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11F98EE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2021</w:t>
            </w:r>
          </w:p>
        </w:tc>
        <w:tc>
          <w:tcPr>
            <w:tcW w:w="1701" w:type="dxa"/>
            <w:tcBorders>
              <w:top w:val="nil"/>
              <w:left w:val="nil"/>
              <w:bottom w:val="single" w:sz="8" w:space="0" w:color="auto"/>
              <w:right w:val="single" w:sz="8" w:space="0" w:color="auto"/>
            </w:tcBorders>
            <w:shd w:val="clear" w:color="auto" w:fill="auto"/>
            <w:noWrap/>
            <w:vAlign w:val="center"/>
            <w:hideMark/>
          </w:tcPr>
          <w:p w14:paraId="2DEB12F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1.59%</w:t>
            </w:r>
          </w:p>
        </w:tc>
        <w:tc>
          <w:tcPr>
            <w:tcW w:w="960" w:type="dxa"/>
            <w:tcBorders>
              <w:top w:val="nil"/>
              <w:left w:val="nil"/>
              <w:bottom w:val="single" w:sz="8" w:space="0" w:color="auto"/>
              <w:right w:val="single" w:sz="8" w:space="0" w:color="auto"/>
            </w:tcBorders>
            <w:shd w:val="clear" w:color="auto" w:fill="auto"/>
            <w:noWrap/>
            <w:vAlign w:val="center"/>
            <w:hideMark/>
          </w:tcPr>
          <w:p w14:paraId="2E43AE0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4.70%</w:t>
            </w:r>
          </w:p>
        </w:tc>
        <w:tc>
          <w:tcPr>
            <w:tcW w:w="960" w:type="dxa"/>
            <w:tcBorders>
              <w:top w:val="nil"/>
              <w:left w:val="nil"/>
              <w:bottom w:val="single" w:sz="8" w:space="0" w:color="auto"/>
              <w:right w:val="single" w:sz="8" w:space="0" w:color="auto"/>
            </w:tcBorders>
            <w:shd w:val="clear" w:color="auto" w:fill="auto"/>
            <w:noWrap/>
            <w:vAlign w:val="center"/>
            <w:hideMark/>
          </w:tcPr>
          <w:p w14:paraId="7577242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3.09%</w:t>
            </w:r>
          </w:p>
        </w:tc>
        <w:tc>
          <w:tcPr>
            <w:tcW w:w="990" w:type="dxa"/>
            <w:tcBorders>
              <w:top w:val="nil"/>
              <w:left w:val="nil"/>
              <w:bottom w:val="single" w:sz="8" w:space="0" w:color="auto"/>
              <w:right w:val="single" w:sz="8" w:space="0" w:color="auto"/>
            </w:tcBorders>
            <w:shd w:val="clear" w:color="auto" w:fill="auto"/>
            <w:noWrap/>
            <w:vAlign w:val="center"/>
            <w:hideMark/>
          </w:tcPr>
          <w:p w14:paraId="76B279B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4.86%</w:t>
            </w:r>
          </w:p>
        </w:tc>
        <w:tc>
          <w:tcPr>
            <w:tcW w:w="1363" w:type="dxa"/>
            <w:tcBorders>
              <w:top w:val="nil"/>
              <w:left w:val="nil"/>
              <w:bottom w:val="single" w:sz="8" w:space="0" w:color="auto"/>
              <w:right w:val="single" w:sz="8" w:space="0" w:color="auto"/>
            </w:tcBorders>
            <w:shd w:val="clear" w:color="auto" w:fill="auto"/>
            <w:noWrap/>
            <w:vAlign w:val="center"/>
            <w:hideMark/>
          </w:tcPr>
          <w:p w14:paraId="37F4D02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w:t>
            </w:r>
          </w:p>
        </w:tc>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45E149B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3.65%</w:t>
            </w:r>
          </w:p>
        </w:tc>
      </w:tr>
      <w:tr w:rsidR="00B34175" w:rsidRPr="00B34175" w14:paraId="7E7DC333"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7D2D10C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2022</w:t>
            </w:r>
          </w:p>
        </w:tc>
        <w:tc>
          <w:tcPr>
            <w:tcW w:w="1701" w:type="dxa"/>
            <w:tcBorders>
              <w:top w:val="nil"/>
              <w:left w:val="nil"/>
              <w:bottom w:val="single" w:sz="8" w:space="0" w:color="auto"/>
              <w:right w:val="single" w:sz="8" w:space="0" w:color="auto"/>
            </w:tcBorders>
            <w:shd w:val="clear" w:color="auto" w:fill="auto"/>
            <w:noWrap/>
            <w:vAlign w:val="center"/>
            <w:hideMark/>
          </w:tcPr>
          <w:p w14:paraId="44E9D5B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0.66%</w:t>
            </w:r>
          </w:p>
        </w:tc>
        <w:tc>
          <w:tcPr>
            <w:tcW w:w="960" w:type="dxa"/>
            <w:tcBorders>
              <w:top w:val="nil"/>
              <w:left w:val="nil"/>
              <w:bottom w:val="single" w:sz="8" w:space="0" w:color="auto"/>
              <w:right w:val="single" w:sz="8" w:space="0" w:color="auto"/>
            </w:tcBorders>
            <w:shd w:val="clear" w:color="auto" w:fill="auto"/>
            <w:noWrap/>
            <w:vAlign w:val="center"/>
            <w:hideMark/>
          </w:tcPr>
          <w:p w14:paraId="59B9DB6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4.80%</w:t>
            </w:r>
          </w:p>
        </w:tc>
        <w:tc>
          <w:tcPr>
            <w:tcW w:w="960" w:type="dxa"/>
            <w:tcBorders>
              <w:top w:val="nil"/>
              <w:left w:val="nil"/>
              <w:bottom w:val="single" w:sz="8" w:space="0" w:color="auto"/>
              <w:right w:val="single" w:sz="8" w:space="0" w:color="auto"/>
            </w:tcBorders>
            <w:shd w:val="clear" w:color="auto" w:fill="auto"/>
            <w:noWrap/>
            <w:vAlign w:val="center"/>
            <w:hideMark/>
          </w:tcPr>
          <w:p w14:paraId="4A23B2A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4.40%</w:t>
            </w:r>
          </w:p>
        </w:tc>
        <w:tc>
          <w:tcPr>
            <w:tcW w:w="990" w:type="dxa"/>
            <w:tcBorders>
              <w:top w:val="nil"/>
              <w:left w:val="nil"/>
              <w:bottom w:val="single" w:sz="8" w:space="0" w:color="auto"/>
              <w:right w:val="single" w:sz="8" w:space="0" w:color="auto"/>
            </w:tcBorders>
            <w:shd w:val="clear" w:color="auto" w:fill="auto"/>
            <w:noWrap/>
            <w:vAlign w:val="center"/>
            <w:hideMark/>
          </w:tcPr>
          <w:p w14:paraId="568A54A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4.69%</w:t>
            </w:r>
          </w:p>
        </w:tc>
        <w:tc>
          <w:tcPr>
            <w:tcW w:w="1363" w:type="dxa"/>
            <w:tcBorders>
              <w:top w:val="nil"/>
              <w:left w:val="nil"/>
              <w:bottom w:val="single" w:sz="8" w:space="0" w:color="auto"/>
              <w:right w:val="single" w:sz="8" w:space="0" w:color="auto"/>
            </w:tcBorders>
            <w:shd w:val="clear" w:color="auto" w:fill="auto"/>
            <w:noWrap/>
            <w:vAlign w:val="center"/>
            <w:hideMark/>
          </w:tcPr>
          <w:p w14:paraId="13DED1F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4.30%</w:t>
            </w:r>
          </w:p>
        </w:tc>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662A43F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3.77%</w:t>
            </w:r>
          </w:p>
        </w:tc>
      </w:tr>
      <w:tr w:rsidR="00B34175" w:rsidRPr="00B34175" w14:paraId="471E7411"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39B67A6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2023</w:t>
            </w:r>
          </w:p>
        </w:tc>
        <w:tc>
          <w:tcPr>
            <w:tcW w:w="1701" w:type="dxa"/>
            <w:tcBorders>
              <w:top w:val="nil"/>
              <w:left w:val="nil"/>
              <w:bottom w:val="single" w:sz="8" w:space="0" w:color="auto"/>
              <w:right w:val="single" w:sz="8" w:space="0" w:color="auto"/>
            </w:tcBorders>
            <w:shd w:val="clear" w:color="auto" w:fill="auto"/>
            <w:noWrap/>
            <w:vAlign w:val="center"/>
            <w:hideMark/>
          </w:tcPr>
          <w:p w14:paraId="2881C903"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0.37%</w:t>
            </w:r>
          </w:p>
        </w:tc>
        <w:tc>
          <w:tcPr>
            <w:tcW w:w="960" w:type="dxa"/>
            <w:tcBorders>
              <w:top w:val="nil"/>
              <w:left w:val="nil"/>
              <w:bottom w:val="single" w:sz="8" w:space="0" w:color="auto"/>
              <w:right w:val="single" w:sz="8" w:space="0" w:color="auto"/>
            </w:tcBorders>
            <w:shd w:val="clear" w:color="auto" w:fill="auto"/>
            <w:noWrap/>
            <w:vAlign w:val="center"/>
            <w:hideMark/>
          </w:tcPr>
          <w:p w14:paraId="16092F8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4.60%</w:t>
            </w:r>
          </w:p>
        </w:tc>
        <w:tc>
          <w:tcPr>
            <w:tcW w:w="960" w:type="dxa"/>
            <w:tcBorders>
              <w:top w:val="nil"/>
              <w:left w:val="nil"/>
              <w:bottom w:val="single" w:sz="8" w:space="0" w:color="auto"/>
              <w:right w:val="single" w:sz="8" w:space="0" w:color="auto"/>
            </w:tcBorders>
            <w:shd w:val="clear" w:color="auto" w:fill="auto"/>
            <w:noWrap/>
            <w:vAlign w:val="center"/>
            <w:hideMark/>
          </w:tcPr>
          <w:p w14:paraId="7971847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3.75%</w:t>
            </w:r>
          </w:p>
        </w:tc>
        <w:tc>
          <w:tcPr>
            <w:tcW w:w="990" w:type="dxa"/>
            <w:tcBorders>
              <w:top w:val="nil"/>
              <w:left w:val="nil"/>
              <w:bottom w:val="single" w:sz="8" w:space="0" w:color="auto"/>
              <w:right w:val="single" w:sz="8" w:space="0" w:color="auto"/>
            </w:tcBorders>
            <w:shd w:val="clear" w:color="auto" w:fill="auto"/>
            <w:noWrap/>
            <w:vAlign w:val="center"/>
            <w:hideMark/>
          </w:tcPr>
          <w:p w14:paraId="12F4BAE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4.40%</w:t>
            </w:r>
          </w:p>
        </w:tc>
        <w:tc>
          <w:tcPr>
            <w:tcW w:w="1363" w:type="dxa"/>
            <w:tcBorders>
              <w:top w:val="nil"/>
              <w:left w:val="nil"/>
              <w:bottom w:val="single" w:sz="8" w:space="0" w:color="auto"/>
              <w:right w:val="single" w:sz="8" w:space="0" w:color="auto"/>
            </w:tcBorders>
            <w:shd w:val="clear" w:color="auto" w:fill="auto"/>
            <w:noWrap/>
            <w:vAlign w:val="center"/>
            <w:hideMark/>
          </w:tcPr>
          <w:p w14:paraId="51B3F85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4.50%</w:t>
            </w:r>
          </w:p>
        </w:tc>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004A8D6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3.52%</w:t>
            </w:r>
          </w:p>
        </w:tc>
      </w:tr>
    </w:tbl>
    <w:p w14:paraId="765781FF" w14:textId="1471B9D2" w:rsidR="00B34175" w:rsidRPr="00B34175" w:rsidRDefault="00B34175" w:rsidP="00901556">
      <w:pPr>
        <w:spacing w:after="0" w:line="240" w:lineRule="auto"/>
        <w:ind w:left="-360"/>
        <w:jc w:val="both"/>
        <w:rPr>
          <w:rFonts w:ascii="Times New Roman" w:hAnsi="Times New Roman" w:cs="Times New Roman"/>
          <w:sz w:val="20"/>
          <w:szCs w:val="20"/>
          <w:lang w:val="en-US"/>
        </w:rPr>
      </w:pPr>
      <w:r w:rsidRPr="00B34175">
        <w:rPr>
          <w:rFonts w:ascii="Times New Roman" w:hAnsi="Times New Roman" w:cs="Times New Roman"/>
          <w:sz w:val="20"/>
          <w:szCs w:val="20"/>
          <w:lang w:val="en-US"/>
        </w:rPr>
        <w:t xml:space="preserve">   </w:t>
      </w:r>
    </w:p>
    <w:p w14:paraId="1623095A" w14:textId="77777777" w:rsidR="00B34175" w:rsidRPr="00885747" w:rsidRDefault="00B34175" w:rsidP="00901556">
      <w:pPr>
        <w:spacing w:after="0" w:line="240" w:lineRule="auto"/>
        <w:ind w:left="-360" w:firstLine="720"/>
        <w:jc w:val="center"/>
        <w:rPr>
          <w:rFonts w:ascii="Times New Roman" w:hAnsi="Times New Roman" w:cs="Times New Roman"/>
          <w:sz w:val="20"/>
          <w:szCs w:val="20"/>
          <w:lang w:val="en-US"/>
        </w:rPr>
      </w:pPr>
      <w:r w:rsidRPr="00885747">
        <w:rPr>
          <w:rFonts w:ascii="Times New Roman" w:hAnsi="Times New Roman" w:cs="Times New Roman"/>
          <w:sz w:val="20"/>
          <w:szCs w:val="20"/>
          <w:lang w:val="en-US"/>
        </w:rPr>
        <w:t>Tabel 4.2.6</w:t>
      </w:r>
    </w:p>
    <w:p w14:paraId="592A82F5" w14:textId="77777777" w:rsidR="00B34175" w:rsidRPr="00885747" w:rsidRDefault="00B34175" w:rsidP="00901556">
      <w:pPr>
        <w:spacing w:after="0" w:line="240" w:lineRule="auto"/>
        <w:ind w:left="-360" w:firstLine="720"/>
        <w:jc w:val="center"/>
        <w:rPr>
          <w:rFonts w:ascii="Times New Roman" w:hAnsi="Times New Roman" w:cs="Times New Roman"/>
          <w:sz w:val="20"/>
          <w:szCs w:val="20"/>
          <w:lang w:val="en-US"/>
        </w:rPr>
      </w:pPr>
      <w:r w:rsidRPr="00885747">
        <w:rPr>
          <w:rFonts w:ascii="Times New Roman" w:hAnsi="Times New Roman" w:cs="Times New Roman"/>
          <w:sz w:val="20"/>
          <w:szCs w:val="20"/>
          <w:lang w:val="en-US"/>
        </w:rPr>
        <w:t xml:space="preserve">Rata-rata BOPO bank </w:t>
      </w:r>
      <w:proofErr w:type="spellStart"/>
      <w:r w:rsidRPr="00885747">
        <w:rPr>
          <w:rFonts w:ascii="Times New Roman" w:hAnsi="Times New Roman" w:cs="Times New Roman"/>
          <w:sz w:val="20"/>
          <w:szCs w:val="20"/>
          <w:lang w:val="en-US"/>
        </w:rPr>
        <w:t>syari’ah</w:t>
      </w:r>
      <w:proofErr w:type="spellEnd"/>
    </w:p>
    <w:p w14:paraId="4EEED2DC" w14:textId="77777777" w:rsidR="00B34175" w:rsidRDefault="00B34175" w:rsidP="00901556">
      <w:pPr>
        <w:spacing w:after="0" w:line="240" w:lineRule="auto"/>
        <w:ind w:left="-360" w:firstLine="720"/>
        <w:jc w:val="center"/>
        <w:rPr>
          <w:rFonts w:ascii="Times New Roman" w:hAnsi="Times New Roman" w:cs="Times New Roman"/>
          <w:sz w:val="20"/>
          <w:szCs w:val="20"/>
          <w:lang w:val="en-US"/>
        </w:rPr>
      </w:pPr>
      <w:r w:rsidRPr="00885747">
        <w:rPr>
          <w:rFonts w:ascii="Times New Roman" w:hAnsi="Times New Roman" w:cs="Times New Roman"/>
          <w:sz w:val="20"/>
          <w:szCs w:val="20"/>
          <w:lang w:val="en-US"/>
        </w:rPr>
        <w:t>Tahun 2019, 2020, 2021, 2022, 2023</w:t>
      </w:r>
    </w:p>
    <w:p w14:paraId="3D6CDD47" w14:textId="77777777" w:rsidR="00885747" w:rsidRPr="00885747" w:rsidRDefault="00885747" w:rsidP="00901556">
      <w:pPr>
        <w:spacing w:after="0" w:line="240" w:lineRule="auto"/>
        <w:ind w:left="-360" w:firstLine="720"/>
        <w:jc w:val="center"/>
        <w:rPr>
          <w:rFonts w:ascii="Times New Roman" w:hAnsi="Times New Roman" w:cs="Times New Roman"/>
          <w:sz w:val="20"/>
          <w:szCs w:val="20"/>
          <w:lang w:val="en-US"/>
        </w:rPr>
      </w:pPr>
    </w:p>
    <w:tbl>
      <w:tblPr>
        <w:tblW w:w="7915" w:type="dxa"/>
        <w:tblInd w:w="175" w:type="dxa"/>
        <w:tblLook w:val="04A0" w:firstRow="1" w:lastRow="0" w:firstColumn="1" w:lastColumn="0" w:noHBand="0" w:noVBand="1"/>
      </w:tblPr>
      <w:tblGrid>
        <w:gridCol w:w="1056"/>
        <w:gridCol w:w="1630"/>
        <w:gridCol w:w="960"/>
        <w:gridCol w:w="960"/>
        <w:gridCol w:w="990"/>
        <w:gridCol w:w="1363"/>
        <w:gridCol w:w="956"/>
      </w:tblGrid>
      <w:tr w:rsidR="00B34175" w:rsidRPr="00B34175" w14:paraId="57910C86" w14:textId="77777777" w:rsidTr="0099119C">
        <w:trPr>
          <w:trHeight w:val="315"/>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C244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TAHUN</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14:paraId="41A98AC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MUAMALAT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03D778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BNI</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11ED58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BTN</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46F255F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CIMB NIAGA</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59D8A7F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PERMATA</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67AF9FC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RATA-RATA</w:t>
            </w:r>
          </w:p>
        </w:tc>
      </w:tr>
      <w:tr w:rsidR="00B34175" w:rsidRPr="00B34175" w14:paraId="01F14DC6"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729A673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2019</w:t>
            </w:r>
          </w:p>
        </w:tc>
        <w:tc>
          <w:tcPr>
            <w:tcW w:w="1630" w:type="dxa"/>
            <w:tcBorders>
              <w:top w:val="nil"/>
              <w:left w:val="nil"/>
              <w:bottom w:val="single" w:sz="8" w:space="0" w:color="auto"/>
              <w:right w:val="single" w:sz="8" w:space="0" w:color="auto"/>
            </w:tcBorders>
            <w:shd w:val="clear" w:color="auto" w:fill="auto"/>
            <w:noWrap/>
            <w:vAlign w:val="center"/>
            <w:hideMark/>
          </w:tcPr>
          <w:p w14:paraId="2876907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99.50%</w:t>
            </w:r>
          </w:p>
        </w:tc>
        <w:tc>
          <w:tcPr>
            <w:tcW w:w="960" w:type="dxa"/>
            <w:tcBorders>
              <w:top w:val="nil"/>
              <w:left w:val="nil"/>
              <w:bottom w:val="single" w:sz="8" w:space="0" w:color="auto"/>
              <w:right w:val="single" w:sz="8" w:space="0" w:color="auto"/>
            </w:tcBorders>
            <w:shd w:val="clear" w:color="auto" w:fill="auto"/>
            <w:noWrap/>
            <w:vAlign w:val="center"/>
            <w:hideMark/>
          </w:tcPr>
          <w:p w14:paraId="6790AC7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73.20%</w:t>
            </w:r>
          </w:p>
        </w:tc>
        <w:tc>
          <w:tcPr>
            <w:tcW w:w="960" w:type="dxa"/>
            <w:tcBorders>
              <w:top w:val="nil"/>
              <w:left w:val="nil"/>
              <w:bottom w:val="single" w:sz="8" w:space="0" w:color="auto"/>
              <w:right w:val="single" w:sz="8" w:space="0" w:color="auto"/>
            </w:tcBorders>
            <w:shd w:val="clear" w:color="auto" w:fill="auto"/>
            <w:noWrap/>
            <w:vAlign w:val="center"/>
            <w:hideMark/>
          </w:tcPr>
          <w:p w14:paraId="343675B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98.12%</w:t>
            </w:r>
          </w:p>
        </w:tc>
        <w:tc>
          <w:tcPr>
            <w:tcW w:w="990" w:type="dxa"/>
            <w:tcBorders>
              <w:top w:val="nil"/>
              <w:left w:val="nil"/>
              <w:bottom w:val="single" w:sz="8" w:space="0" w:color="auto"/>
              <w:right w:val="single" w:sz="8" w:space="0" w:color="auto"/>
            </w:tcBorders>
            <w:shd w:val="clear" w:color="auto" w:fill="auto"/>
            <w:noWrap/>
            <w:vAlign w:val="center"/>
            <w:hideMark/>
          </w:tcPr>
          <w:p w14:paraId="284F487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82.44%</w:t>
            </w:r>
          </w:p>
        </w:tc>
        <w:tc>
          <w:tcPr>
            <w:tcW w:w="1363" w:type="dxa"/>
            <w:tcBorders>
              <w:top w:val="nil"/>
              <w:left w:val="nil"/>
              <w:bottom w:val="single" w:sz="8" w:space="0" w:color="auto"/>
              <w:right w:val="single" w:sz="8" w:space="0" w:color="auto"/>
            </w:tcBorders>
            <w:shd w:val="clear" w:color="auto" w:fill="auto"/>
            <w:noWrap/>
            <w:vAlign w:val="center"/>
            <w:hideMark/>
          </w:tcPr>
          <w:p w14:paraId="049D078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87%</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1735B1C3"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88.05%</w:t>
            </w:r>
          </w:p>
        </w:tc>
      </w:tr>
      <w:tr w:rsidR="00B34175" w:rsidRPr="00B34175" w14:paraId="38F87373"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214166C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2020</w:t>
            </w:r>
          </w:p>
        </w:tc>
        <w:tc>
          <w:tcPr>
            <w:tcW w:w="1630" w:type="dxa"/>
            <w:tcBorders>
              <w:top w:val="nil"/>
              <w:left w:val="nil"/>
              <w:bottom w:val="single" w:sz="8" w:space="0" w:color="auto"/>
              <w:right w:val="single" w:sz="8" w:space="0" w:color="auto"/>
            </w:tcBorders>
            <w:shd w:val="clear" w:color="auto" w:fill="auto"/>
            <w:noWrap/>
            <w:vAlign w:val="center"/>
            <w:hideMark/>
          </w:tcPr>
          <w:p w14:paraId="6511469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99.45%</w:t>
            </w:r>
          </w:p>
        </w:tc>
        <w:tc>
          <w:tcPr>
            <w:tcW w:w="960" w:type="dxa"/>
            <w:tcBorders>
              <w:top w:val="nil"/>
              <w:left w:val="nil"/>
              <w:bottom w:val="single" w:sz="8" w:space="0" w:color="auto"/>
              <w:right w:val="single" w:sz="8" w:space="0" w:color="auto"/>
            </w:tcBorders>
            <w:shd w:val="clear" w:color="auto" w:fill="auto"/>
            <w:noWrap/>
            <w:vAlign w:val="center"/>
            <w:hideMark/>
          </w:tcPr>
          <w:p w14:paraId="62CF408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93.30%</w:t>
            </w:r>
          </w:p>
        </w:tc>
        <w:tc>
          <w:tcPr>
            <w:tcW w:w="960" w:type="dxa"/>
            <w:tcBorders>
              <w:top w:val="nil"/>
              <w:left w:val="nil"/>
              <w:bottom w:val="single" w:sz="8" w:space="0" w:color="auto"/>
              <w:right w:val="single" w:sz="8" w:space="0" w:color="auto"/>
            </w:tcBorders>
            <w:shd w:val="clear" w:color="auto" w:fill="auto"/>
            <w:noWrap/>
            <w:vAlign w:val="center"/>
            <w:hideMark/>
          </w:tcPr>
          <w:p w14:paraId="43EBD4D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91.61%</w:t>
            </w:r>
          </w:p>
        </w:tc>
        <w:tc>
          <w:tcPr>
            <w:tcW w:w="990" w:type="dxa"/>
            <w:tcBorders>
              <w:top w:val="nil"/>
              <w:left w:val="nil"/>
              <w:bottom w:val="single" w:sz="8" w:space="0" w:color="auto"/>
              <w:right w:val="single" w:sz="8" w:space="0" w:color="auto"/>
            </w:tcBorders>
            <w:shd w:val="clear" w:color="auto" w:fill="auto"/>
            <w:noWrap/>
            <w:vAlign w:val="center"/>
            <w:hideMark/>
          </w:tcPr>
          <w:p w14:paraId="4951D6E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89.38%</w:t>
            </w:r>
          </w:p>
        </w:tc>
        <w:tc>
          <w:tcPr>
            <w:tcW w:w="1363" w:type="dxa"/>
            <w:tcBorders>
              <w:top w:val="nil"/>
              <w:left w:val="nil"/>
              <w:bottom w:val="single" w:sz="8" w:space="0" w:color="auto"/>
              <w:right w:val="single" w:sz="8" w:space="0" w:color="auto"/>
            </w:tcBorders>
            <w:shd w:val="clear" w:color="auto" w:fill="auto"/>
            <w:noWrap/>
            <w:vAlign w:val="center"/>
            <w:hideMark/>
          </w:tcPr>
          <w:p w14:paraId="63AD899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88.80%</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13838E5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92.51%</w:t>
            </w:r>
          </w:p>
        </w:tc>
      </w:tr>
      <w:tr w:rsidR="00B34175" w:rsidRPr="00B34175" w14:paraId="55B3953D"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2E71E66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2021</w:t>
            </w:r>
          </w:p>
        </w:tc>
        <w:tc>
          <w:tcPr>
            <w:tcW w:w="1630" w:type="dxa"/>
            <w:tcBorders>
              <w:top w:val="nil"/>
              <w:left w:val="nil"/>
              <w:bottom w:val="single" w:sz="8" w:space="0" w:color="auto"/>
              <w:right w:val="single" w:sz="8" w:space="0" w:color="auto"/>
            </w:tcBorders>
            <w:shd w:val="clear" w:color="auto" w:fill="auto"/>
            <w:noWrap/>
            <w:vAlign w:val="center"/>
            <w:hideMark/>
          </w:tcPr>
          <w:p w14:paraId="62A1FA2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99.29%</w:t>
            </w:r>
          </w:p>
        </w:tc>
        <w:tc>
          <w:tcPr>
            <w:tcW w:w="960" w:type="dxa"/>
            <w:tcBorders>
              <w:top w:val="nil"/>
              <w:left w:val="nil"/>
              <w:bottom w:val="single" w:sz="8" w:space="0" w:color="auto"/>
              <w:right w:val="single" w:sz="8" w:space="0" w:color="auto"/>
            </w:tcBorders>
            <w:shd w:val="clear" w:color="auto" w:fill="auto"/>
            <w:noWrap/>
            <w:vAlign w:val="center"/>
            <w:hideMark/>
          </w:tcPr>
          <w:p w14:paraId="7B059A9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81.20%</w:t>
            </w:r>
          </w:p>
        </w:tc>
        <w:tc>
          <w:tcPr>
            <w:tcW w:w="960" w:type="dxa"/>
            <w:tcBorders>
              <w:top w:val="nil"/>
              <w:left w:val="nil"/>
              <w:bottom w:val="single" w:sz="8" w:space="0" w:color="auto"/>
              <w:right w:val="single" w:sz="8" w:space="0" w:color="auto"/>
            </w:tcBorders>
            <w:shd w:val="clear" w:color="auto" w:fill="auto"/>
            <w:noWrap/>
            <w:vAlign w:val="center"/>
            <w:hideMark/>
          </w:tcPr>
          <w:p w14:paraId="2109054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89.28%</w:t>
            </w:r>
          </w:p>
        </w:tc>
        <w:tc>
          <w:tcPr>
            <w:tcW w:w="990" w:type="dxa"/>
            <w:tcBorders>
              <w:top w:val="nil"/>
              <w:left w:val="nil"/>
              <w:bottom w:val="single" w:sz="8" w:space="0" w:color="auto"/>
              <w:right w:val="single" w:sz="8" w:space="0" w:color="auto"/>
            </w:tcBorders>
            <w:shd w:val="clear" w:color="auto" w:fill="auto"/>
            <w:noWrap/>
            <w:vAlign w:val="center"/>
            <w:hideMark/>
          </w:tcPr>
          <w:p w14:paraId="721B331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78.37%</w:t>
            </w:r>
          </w:p>
        </w:tc>
        <w:tc>
          <w:tcPr>
            <w:tcW w:w="1363" w:type="dxa"/>
            <w:tcBorders>
              <w:top w:val="nil"/>
              <w:left w:val="nil"/>
              <w:bottom w:val="single" w:sz="8" w:space="0" w:color="auto"/>
              <w:right w:val="single" w:sz="8" w:space="0" w:color="auto"/>
            </w:tcBorders>
            <w:shd w:val="clear" w:color="auto" w:fill="auto"/>
            <w:noWrap/>
            <w:vAlign w:val="center"/>
            <w:hideMark/>
          </w:tcPr>
          <w:p w14:paraId="188457E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90.10%</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282CB1F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87.65%</w:t>
            </w:r>
          </w:p>
        </w:tc>
      </w:tr>
      <w:tr w:rsidR="00B34175" w:rsidRPr="00B34175" w14:paraId="27CDB72D"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6571167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2022</w:t>
            </w:r>
          </w:p>
        </w:tc>
        <w:tc>
          <w:tcPr>
            <w:tcW w:w="1630" w:type="dxa"/>
            <w:tcBorders>
              <w:top w:val="nil"/>
              <w:left w:val="nil"/>
              <w:bottom w:val="single" w:sz="8" w:space="0" w:color="auto"/>
              <w:right w:val="single" w:sz="8" w:space="0" w:color="auto"/>
            </w:tcBorders>
            <w:shd w:val="clear" w:color="auto" w:fill="auto"/>
            <w:noWrap/>
            <w:vAlign w:val="center"/>
            <w:hideMark/>
          </w:tcPr>
          <w:p w14:paraId="3E77636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96.62%</w:t>
            </w:r>
          </w:p>
        </w:tc>
        <w:tc>
          <w:tcPr>
            <w:tcW w:w="960" w:type="dxa"/>
            <w:tcBorders>
              <w:top w:val="nil"/>
              <w:left w:val="nil"/>
              <w:bottom w:val="single" w:sz="8" w:space="0" w:color="auto"/>
              <w:right w:val="single" w:sz="8" w:space="0" w:color="auto"/>
            </w:tcBorders>
            <w:shd w:val="clear" w:color="auto" w:fill="auto"/>
            <w:noWrap/>
            <w:vAlign w:val="center"/>
            <w:hideMark/>
          </w:tcPr>
          <w:p w14:paraId="052DBC5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68.60%</w:t>
            </w:r>
          </w:p>
        </w:tc>
        <w:tc>
          <w:tcPr>
            <w:tcW w:w="960" w:type="dxa"/>
            <w:tcBorders>
              <w:top w:val="nil"/>
              <w:left w:val="nil"/>
              <w:bottom w:val="single" w:sz="8" w:space="0" w:color="auto"/>
              <w:right w:val="single" w:sz="8" w:space="0" w:color="auto"/>
            </w:tcBorders>
            <w:shd w:val="clear" w:color="auto" w:fill="auto"/>
            <w:noWrap/>
            <w:vAlign w:val="center"/>
            <w:hideMark/>
          </w:tcPr>
          <w:p w14:paraId="469F1F7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86%</w:t>
            </w:r>
          </w:p>
        </w:tc>
        <w:tc>
          <w:tcPr>
            <w:tcW w:w="990" w:type="dxa"/>
            <w:tcBorders>
              <w:top w:val="nil"/>
              <w:left w:val="nil"/>
              <w:bottom w:val="single" w:sz="8" w:space="0" w:color="auto"/>
              <w:right w:val="single" w:sz="8" w:space="0" w:color="auto"/>
            </w:tcBorders>
            <w:shd w:val="clear" w:color="auto" w:fill="auto"/>
            <w:noWrap/>
            <w:vAlign w:val="center"/>
            <w:hideMark/>
          </w:tcPr>
          <w:p w14:paraId="6187B5A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74.10%</w:t>
            </w:r>
          </w:p>
        </w:tc>
        <w:tc>
          <w:tcPr>
            <w:tcW w:w="1363" w:type="dxa"/>
            <w:tcBorders>
              <w:top w:val="nil"/>
              <w:left w:val="nil"/>
              <w:bottom w:val="single" w:sz="8" w:space="0" w:color="auto"/>
              <w:right w:val="single" w:sz="8" w:space="0" w:color="auto"/>
            </w:tcBorders>
            <w:shd w:val="clear" w:color="auto" w:fill="auto"/>
            <w:noWrap/>
            <w:vAlign w:val="center"/>
            <w:hideMark/>
          </w:tcPr>
          <w:p w14:paraId="2E4FDCA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82.40%</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48D17DA3"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81.54%</w:t>
            </w:r>
          </w:p>
        </w:tc>
      </w:tr>
      <w:tr w:rsidR="00B34175" w:rsidRPr="00B34175" w14:paraId="7AEA6B63" w14:textId="77777777" w:rsidTr="0099119C">
        <w:trPr>
          <w:trHeight w:val="330"/>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19F8EE7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2023</w:t>
            </w:r>
          </w:p>
        </w:tc>
        <w:tc>
          <w:tcPr>
            <w:tcW w:w="1630" w:type="dxa"/>
            <w:tcBorders>
              <w:top w:val="nil"/>
              <w:left w:val="nil"/>
              <w:bottom w:val="single" w:sz="8" w:space="0" w:color="auto"/>
              <w:right w:val="single" w:sz="8" w:space="0" w:color="auto"/>
            </w:tcBorders>
            <w:shd w:val="clear" w:color="auto" w:fill="auto"/>
            <w:noWrap/>
            <w:vAlign w:val="center"/>
            <w:hideMark/>
          </w:tcPr>
          <w:p w14:paraId="7DE1697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99.41%</w:t>
            </w:r>
          </w:p>
        </w:tc>
        <w:tc>
          <w:tcPr>
            <w:tcW w:w="960" w:type="dxa"/>
            <w:tcBorders>
              <w:top w:val="nil"/>
              <w:left w:val="nil"/>
              <w:bottom w:val="single" w:sz="8" w:space="0" w:color="auto"/>
              <w:right w:val="single" w:sz="8" w:space="0" w:color="auto"/>
            </w:tcBorders>
            <w:shd w:val="clear" w:color="auto" w:fill="auto"/>
            <w:noWrap/>
            <w:vAlign w:val="center"/>
            <w:hideMark/>
          </w:tcPr>
          <w:p w14:paraId="4B985F23"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68.40%</w:t>
            </w:r>
          </w:p>
        </w:tc>
        <w:tc>
          <w:tcPr>
            <w:tcW w:w="960" w:type="dxa"/>
            <w:tcBorders>
              <w:top w:val="nil"/>
              <w:left w:val="nil"/>
              <w:bottom w:val="single" w:sz="8" w:space="0" w:color="auto"/>
              <w:right w:val="single" w:sz="8" w:space="0" w:color="auto"/>
            </w:tcBorders>
            <w:shd w:val="clear" w:color="auto" w:fill="auto"/>
            <w:noWrap/>
            <w:vAlign w:val="center"/>
            <w:hideMark/>
          </w:tcPr>
          <w:p w14:paraId="2F86984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86.10%</w:t>
            </w:r>
          </w:p>
        </w:tc>
        <w:tc>
          <w:tcPr>
            <w:tcW w:w="990" w:type="dxa"/>
            <w:tcBorders>
              <w:top w:val="nil"/>
              <w:left w:val="nil"/>
              <w:bottom w:val="single" w:sz="8" w:space="0" w:color="auto"/>
              <w:right w:val="single" w:sz="8" w:space="0" w:color="auto"/>
            </w:tcBorders>
            <w:shd w:val="clear" w:color="auto" w:fill="auto"/>
            <w:noWrap/>
            <w:vAlign w:val="center"/>
            <w:hideMark/>
          </w:tcPr>
          <w:p w14:paraId="598BEDF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71.47%</w:t>
            </w:r>
          </w:p>
        </w:tc>
        <w:tc>
          <w:tcPr>
            <w:tcW w:w="1363" w:type="dxa"/>
            <w:tcBorders>
              <w:top w:val="nil"/>
              <w:left w:val="nil"/>
              <w:bottom w:val="single" w:sz="8" w:space="0" w:color="auto"/>
              <w:right w:val="single" w:sz="8" w:space="0" w:color="auto"/>
            </w:tcBorders>
            <w:shd w:val="clear" w:color="auto" w:fill="auto"/>
            <w:noWrap/>
            <w:vAlign w:val="center"/>
            <w:hideMark/>
          </w:tcPr>
          <w:p w14:paraId="6834522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81.70%</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3A416C7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81.42%</w:t>
            </w:r>
          </w:p>
        </w:tc>
      </w:tr>
    </w:tbl>
    <w:p w14:paraId="7F909277" w14:textId="77777777" w:rsidR="00B34175" w:rsidRPr="00B34175" w:rsidRDefault="00B34175" w:rsidP="00901556">
      <w:pPr>
        <w:spacing w:after="0" w:line="240" w:lineRule="auto"/>
        <w:ind w:left="-360"/>
        <w:jc w:val="both"/>
        <w:rPr>
          <w:rFonts w:ascii="Times New Roman" w:hAnsi="Times New Roman" w:cs="Times New Roman"/>
          <w:b/>
          <w:bCs/>
          <w:sz w:val="20"/>
          <w:szCs w:val="20"/>
          <w:lang w:val="en-US"/>
        </w:rPr>
      </w:pPr>
    </w:p>
    <w:p w14:paraId="684FC92D" w14:textId="77777777" w:rsidR="00B34175" w:rsidRPr="00885747" w:rsidRDefault="00B34175" w:rsidP="002374CA">
      <w:pPr>
        <w:pStyle w:val="Heading1"/>
        <w:spacing w:before="0" w:line="240" w:lineRule="auto"/>
        <w:rPr>
          <w:rFonts w:ascii="Times New Roman" w:hAnsi="Times New Roman" w:cs="Times New Roman"/>
          <w:b/>
          <w:bCs/>
          <w:color w:val="auto"/>
          <w:sz w:val="24"/>
          <w:szCs w:val="24"/>
          <w:lang w:val="en-US"/>
        </w:rPr>
      </w:pPr>
      <w:bookmarkStart w:id="1" w:name="_Toc168864996"/>
      <w:proofErr w:type="spellStart"/>
      <w:r w:rsidRPr="00885747">
        <w:rPr>
          <w:rFonts w:ascii="Times New Roman" w:hAnsi="Times New Roman" w:cs="Times New Roman"/>
          <w:b/>
          <w:bCs/>
          <w:color w:val="auto"/>
          <w:sz w:val="24"/>
          <w:szCs w:val="24"/>
          <w:lang w:val="en-US"/>
        </w:rPr>
        <w:t>Kriteria</w:t>
      </w:r>
      <w:proofErr w:type="spellEnd"/>
      <w:r w:rsidRPr="00885747">
        <w:rPr>
          <w:rFonts w:ascii="Times New Roman" w:hAnsi="Times New Roman" w:cs="Times New Roman"/>
          <w:b/>
          <w:bCs/>
          <w:color w:val="auto"/>
          <w:sz w:val="24"/>
          <w:szCs w:val="24"/>
          <w:lang w:val="en-US"/>
        </w:rPr>
        <w:t xml:space="preserve"> </w:t>
      </w:r>
      <w:proofErr w:type="spellStart"/>
      <w:r w:rsidRPr="00885747">
        <w:rPr>
          <w:rFonts w:ascii="Times New Roman" w:hAnsi="Times New Roman" w:cs="Times New Roman"/>
          <w:b/>
          <w:bCs/>
          <w:color w:val="auto"/>
          <w:sz w:val="24"/>
          <w:szCs w:val="24"/>
          <w:lang w:val="en-US"/>
        </w:rPr>
        <w:t>menurut</w:t>
      </w:r>
      <w:proofErr w:type="spellEnd"/>
      <w:r w:rsidRPr="00885747">
        <w:rPr>
          <w:rFonts w:ascii="Times New Roman" w:hAnsi="Times New Roman" w:cs="Times New Roman"/>
          <w:b/>
          <w:bCs/>
          <w:color w:val="auto"/>
          <w:sz w:val="24"/>
          <w:szCs w:val="24"/>
          <w:lang w:val="en-US"/>
        </w:rPr>
        <w:t xml:space="preserve"> </w:t>
      </w:r>
      <w:proofErr w:type="spellStart"/>
      <w:r w:rsidRPr="00885747">
        <w:rPr>
          <w:rFonts w:ascii="Times New Roman" w:hAnsi="Times New Roman" w:cs="Times New Roman"/>
          <w:b/>
          <w:bCs/>
          <w:color w:val="auto"/>
          <w:sz w:val="24"/>
          <w:szCs w:val="24"/>
          <w:lang w:val="en-US"/>
        </w:rPr>
        <w:t>Otoritas</w:t>
      </w:r>
      <w:proofErr w:type="spellEnd"/>
      <w:r w:rsidRPr="00885747">
        <w:rPr>
          <w:rFonts w:ascii="Times New Roman" w:hAnsi="Times New Roman" w:cs="Times New Roman"/>
          <w:b/>
          <w:bCs/>
          <w:color w:val="auto"/>
          <w:sz w:val="24"/>
          <w:szCs w:val="24"/>
          <w:lang w:val="en-US"/>
        </w:rPr>
        <w:t xml:space="preserve"> Jasa </w:t>
      </w:r>
      <w:proofErr w:type="spellStart"/>
      <w:r w:rsidRPr="00885747">
        <w:rPr>
          <w:rFonts w:ascii="Times New Roman" w:hAnsi="Times New Roman" w:cs="Times New Roman"/>
          <w:b/>
          <w:bCs/>
          <w:color w:val="auto"/>
          <w:sz w:val="24"/>
          <w:szCs w:val="24"/>
          <w:lang w:val="en-US"/>
        </w:rPr>
        <w:t>Keuangan</w:t>
      </w:r>
      <w:proofErr w:type="spellEnd"/>
      <w:r w:rsidRPr="00885747">
        <w:rPr>
          <w:rFonts w:ascii="Times New Roman" w:hAnsi="Times New Roman" w:cs="Times New Roman"/>
          <w:b/>
          <w:bCs/>
          <w:color w:val="auto"/>
          <w:sz w:val="24"/>
          <w:szCs w:val="24"/>
          <w:lang w:val="en-US"/>
        </w:rPr>
        <w:t xml:space="preserve"> (OJK)</w:t>
      </w:r>
      <w:bookmarkEnd w:id="1"/>
    </w:p>
    <w:p w14:paraId="57E5BD8E" w14:textId="77777777" w:rsidR="00B34175" w:rsidRPr="00885747" w:rsidRDefault="00B34175" w:rsidP="00FF1E4E">
      <w:pPr>
        <w:pStyle w:val="ListParagraph"/>
        <w:spacing w:after="0" w:line="240" w:lineRule="auto"/>
        <w:ind w:left="142" w:firstLine="720"/>
        <w:jc w:val="both"/>
        <w:rPr>
          <w:rFonts w:ascii="Times New Roman" w:hAnsi="Times New Roman" w:cs="Times New Roman"/>
          <w:sz w:val="24"/>
          <w:szCs w:val="24"/>
        </w:rPr>
      </w:pPr>
      <w:r w:rsidRPr="00885747">
        <w:rPr>
          <w:rFonts w:ascii="Times New Roman" w:hAnsi="Times New Roman" w:cs="Times New Roman"/>
          <w:sz w:val="24"/>
          <w:szCs w:val="24"/>
        </w:rPr>
        <w:t>Otoritas Jasa Keuangan (OJK) adalah lembaga independen yang dibentuk berdasarkan Undang-Undang Nomor 21 Tahun 2011 untuk menggantikan peran Bapepam-LK (Badan Pengawas Pasar Modal dan Lembaga Keuangan) dalam mengatur dan mengawasi sektor jasa keuangan di Indonesia.</w:t>
      </w:r>
    </w:p>
    <w:p w14:paraId="23A5D43E" w14:textId="77777777" w:rsidR="00B34175" w:rsidRPr="00B34175" w:rsidRDefault="00B34175" w:rsidP="00901556">
      <w:pPr>
        <w:spacing w:after="0" w:line="240" w:lineRule="auto"/>
        <w:ind w:left="-360"/>
        <w:rPr>
          <w:rFonts w:ascii="Times New Roman" w:hAnsi="Times New Roman" w:cs="Times New Roman"/>
          <w:b/>
          <w:bCs/>
          <w:sz w:val="20"/>
          <w:szCs w:val="20"/>
          <w:lang w:val="en-US"/>
        </w:rPr>
      </w:pPr>
    </w:p>
    <w:p w14:paraId="2BCC1854" w14:textId="77777777" w:rsidR="00B34175" w:rsidRPr="00B34175" w:rsidRDefault="00B34175" w:rsidP="00901556">
      <w:pPr>
        <w:pStyle w:val="ListParagraph"/>
        <w:spacing w:after="0" w:line="240" w:lineRule="auto"/>
        <w:ind w:left="-360" w:firstLine="720"/>
        <w:jc w:val="center"/>
        <w:rPr>
          <w:rFonts w:ascii="Times New Roman" w:hAnsi="Times New Roman" w:cs="Times New Roman"/>
          <w:b/>
          <w:bCs/>
          <w:sz w:val="20"/>
          <w:szCs w:val="20"/>
          <w:lang w:val="en-US"/>
        </w:rPr>
      </w:pPr>
      <w:r w:rsidRPr="00B34175">
        <w:rPr>
          <w:rFonts w:ascii="Times New Roman" w:hAnsi="Times New Roman" w:cs="Times New Roman"/>
          <w:b/>
          <w:bCs/>
          <w:sz w:val="20"/>
          <w:szCs w:val="20"/>
          <w:lang w:val="en-US"/>
        </w:rPr>
        <w:t>Tabel 4.3.1</w:t>
      </w:r>
    </w:p>
    <w:p w14:paraId="4FCE2522" w14:textId="77777777" w:rsidR="00B34175" w:rsidRPr="00B34175" w:rsidRDefault="00B34175" w:rsidP="00901556">
      <w:pPr>
        <w:spacing w:after="0" w:line="240" w:lineRule="auto"/>
        <w:ind w:left="-360"/>
        <w:jc w:val="center"/>
        <w:rPr>
          <w:rFonts w:ascii="Times New Roman" w:hAnsi="Times New Roman" w:cs="Times New Roman"/>
          <w:b/>
          <w:bCs/>
          <w:sz w:val="20"/>
          <w:szCs w:val="20"/>
          <w:lang w:val="en-US"/>
        </w:rPr>
      </w:pPr>
      <w:r w:rsidRPr="00B34175">
        <w:rPr>
          <w:rFonts w:ascii="Times New Roman" w:hAnsi="Times New Roman" w:cs="Times New Roman"/>
          <w:b/>
          <w:bCs/>
          <w:sz w:val="20"/>
          <w:szCs w:val="20"/>
          <w:lang w:val="en-US"/>
        </w:rPr>
        <w:t xml:space="preserve"> </w:t>
      </w:r>
      <w:proofErr w:type="spellStart"/>
      <w:r w:rsidRPr="00B34175">
        <w:rPr>
          <w:rFonts w:ascii="Times New Roman" w:hAnsi="Times New Roman" w:cs="Times New Roman"/>
          <w:b/>
          <w:bCs/>
          <w:sz w:val="20"/>
          <w:szCs w:val="20"/>
          <w:lang w:val="en-US"/>
        </w:rPr>
        <w:t>Matriks</w:t>
      </w:r>
      <w:proofErr w:type="spellEnd"/>
      <w:r w:rsidRPr="00B34175">
        <w:rPr>
          <w:rFonts w:ascii="Times New Roman" w:hAnsi="Times New Roman" w:cs="Times New Roman"/>
          <w:b/>
          <w:bCs/>
          <w:sz w:val="20"/>
          <w:szCs w:val="20"/>
          <w:lang w:val="en-US"/>
        </w:rPr>
        <w:t xml:space="preserve"> </w:t>
      </w:r>
      <w:proofErr w:type="spellStart"/>
      <w:r w:rsidRPr="00B34175">
        <w:rPr>
          <w:rFonts w:ascii="Times New Roman" w:hAnsi="Times New Roman" w:cs="Times New Roman"/>
          <w:b/>
          <w:bCs/>
          <w:sz w:val="20"/>
          <w:szCs w:val="20"/>
          <w:lang w:val="en-US"/>
        </w:rPr>
        <w:t>Kriteria</w:t>
      </w:r>
      <w:proofErr w:type="spellEnd"/>
      <w:r w:rsidRPr="00B34175">
        <w:rPr>
          <w:rFonts w:ascii="Times New Roman" w:hAnsi="Times New Roman" w:cs="Times New Roman"/>
          <w:b/>
          <w:bCs/>
          <w:sz w:val="20"/>
          <w:szCs w:val="20"/>
          <w:lang w:val="en-US"/>
        </w:rPr>
        <w:t xml:space="preserve"> </w:t>
      </w:r>
      <w:proofErr w:type="spellStart"/>
      <w:r w:rsidRPr="00B34175">
        <w:rPr>
          <w:rFonts w:ascii="Times New Roman" w:hAnsi="Times New Roman" w:cs="Times New Roman"/>
          <w:b/>
          <w:bCs/>
          <w:sz w:val="20"/>
          <w:szCs w:val="20"/>
          <w:lang w:val="en-US"/>
        </w:rPr>
        <w:t>Penilaian</w:t>
      </w:r>
      <w:proofErr w:type="spellEnd"/>
      <w:r w:rsidRPr="00B34175">
        <w:rPr>
          <w:rFonts w:ascii="Times New Roman" w:hAnsi="Times New Roman" w:cs="Times New Roman"/>
          <w:b/>
          <w:bCs/>
          <w:sz w:val="20"/>
          <w:szCs w:val="20"/>
          <w:lang w:val="en-US"/>
        </w:rPr>
        <w:t xml:space="preserve"> Tingkat ROA</w:t>
      </w:r>
    </w:p>
    <w:tbl>
      <w:tblPr>
        <w:tblStyle w:val="GridTable4"/>
        <w:tblW w:w="0" w:type="auto"/>
        <w:tblInd w:w="715" w:type="dxa"/>
        <w:tblLook w:val="04A0" w:firstRow="1" w:lastRow="0" w:firstColumn="1" w:lastColumn="0" w:noHBand="0" w:noVBand="1"/>
      </w:tblPr>
      <w:tblGrid>
        <w:gridCol w:w="540"/>
        <w:gridCol w:w="3014"/>
        <w:gridCol w:w="3658"/>
      </w:tblGrid>
      <w:tr w:rsidR="00B34175" w:rsidRPr="00B34175" w14:paraId="5DBBB11F" w14:textId="77777777" w:rsidTr="00991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3273624B" w14:textId="77777777" w:rsidR="00B34175" w:rsidRPr="00B34175" w:rsidRDefault="00B34175" w:rsidP="00901556">
            <w:pPr>
              <w:ind w:left="-360"/>
              <w:jc w:val="center"/>
              <w:rPr>
                <w:rFonts w:ascii="Times New Roman" w:hAnsi="Times New Roman" w:cs="Times New Roman"/>
                <w:color w:val="auto"/>
                <w:sz w:val="20"/>
                <w:szCs w:val="20"/>
              </w:rPr>
            </w:pPr>
            <w:r w:rsidRPr="00B34175">
              <w:rPr>
                <w:rFonts w:ascii="Times New Roman" w:hAnsi="Times New Roman" w:cs="Times New Roman"/>
                <w:color w:val="auto"/>
                <w:sz w:val="20"/>
                <w:szCs w:val="20"/>
              </w:rPr>
              <w:t>NO</w:t>
            </w:r>
          </w:p>
        </w:tc>
        <w:tc>
          <w:tcPr>
            <w:tcW w:w="3014" w:type="dxa"/>
          </w:tcPr>
          <w:p w14:paraId="0F8EA207" w14:textId="77777777" w:rsidR="00B34175" w:rsidRPr="00B34175" w:rsidRDefault="00B34175" w:rsidP="00901556">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175">
              <w:rPr>
                <w:rFonts w:ascii="Times New Roman" w:hAnsi="Times New Roman" w:cs="Times New Roman"/>
                <w:color w:val="auto"/>
                <w:sz w:val="20"/>
                <w:szCs w:val="20"/>
              </w:rPr>
              <w:t>NILAI</w:t>
            </w:r>
          </w:p>
        </w:tc>
        <w:tc>
          <w:tcPr>
            <w:tcW w:w="3658" w:type="dxa"/>
          </w:tcPr>
          <w:p w14:paraId="6DEAA4A8" w14:textId="77777777" w:rsidR="00B34175" w:rsidRPr="00B34175" w:rsidRDefault="00B34175" w:rsidP="00901556">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175">
              <w:rPr>
                <w:rFonts w:ascii="Times New Roman" w:hAnsi="Times New Roman" w:cs="Times New Roman"/>
                <w:color w:val="auto"/>
                <w:sz w:val="20"/>
                <w:szCs w:val="20"/>
              </w:rPr>
              <w:t>KRITERIA</w:t>
            </w:r>
          </w:p>
        </w:tc>
      </w:tr>
      <w:tr w:rsidR="00B34175" w:rsidRPr="00B34175" w14:paraId="05C7545A" w14:textId="77777777" w:rsidTr="00991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0486E847"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1</w:t>
            </w:r>
          </w:p>
        </w:tc>
        <w:tc>
          <w:tcPr>
            <w:tcW w:w="3014" w:type="dxa"/>
          </w:tcPr>
          <w:p w14:paraId="4689A27E"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ROA &gt; 1,5 %</w:t>
            </w:r>
          </w:p>
        </w:tc>
        <w:tc>
          <w:tcPr>
            <w:tcW w:w="3658" w:type="dxa"/>
          </w:tcPr>
          <w:p w14:paraId="292B862E"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SANGAT BAIK</w:t>
            </w:r>
          </w:p>
        </w:tc>
      </w:tr>
      <w:tr w:rsidR="00B34175" w:rsidRPr="00B34175" w14:paraId="4800ECA0" w14:textId="77777777" w:rsidTr="0099119C">
        <w:tc>
          <w:tcPr>
            <w:cnfStyle w:val="001000000000" w:firstRow="0" w:lastRow="0" w:firstColumn="1" w:lastColumn="0" w:oddVBand="0" w:evenVBand="0" w:oddHBand="0" w:evenHBand="0" w:firstRowFirstColumn="0" w:firstRowLastColumn="0" w:lastRowFirstColumn="0" w:lastRowLastColumn="0"/>
            <w:tcW w:w="540" w:type="dxa"/>
          </w:tcPr>
          <w:p w14:paraId="4AFBB8AB"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2</w:t>
            </w:r>
          </w:p>
        </w:tc>
        <w:tc>
          <w:tcPr>
            <w:tcW w:w="3014" w:type="dxa"/>
          </w:tcPr>
          <w:p w14:paraId="35E845E6" w14:textId="77777777" w:rsidR="00B34175" w:rsidRPr="00B34175" w:rsidRDefault="00B34175" w:rsidP="00901556">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1,25 % &lt; ROA ≤ 1,5 %</w:t>
            </w:r>
          </w:p>
        </w:tc>
        <w:tc>
          <w:tcPr>
            <w:tcW w:w="3658" w:type="dxa"/>
          </w:tcPr>
          <w:p w14:paraId="2ACE50DD" w14:textId="77777777" w:rsidR="00B34175" w:rsidRPr="00B34175" w:rsidRDefault="00B34175" w:rsidP="00901556">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BAIK</w:t>
            </w:r>
          </w:p>
        </w:tc>
      </w:tr>
      <w:tr w:rsidR="00B34175" w:rsidRPr="00B34175" w14:paraId="66DC1066" w14:textId="77777777" w:rsidTr="00991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668294C2"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3</w:t>
            </w:r>
          </w:p>
        </w:tc>
        <w:tc>
          <w:tcPr>
            <w:tcW w:w="3014" w:type="dxa"/>
          </w:tcPr>
          <w:p w14:paraId="3A91C020"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0,5 % &lt; ROA ≤ 1,25 %</w:t>
            </w:r>
          </w:p>
        </w:tc>
        <w:tc>
          <w:tcPr>
            <w:tcW w:w="3658" w:type="dxa"/>
          </w:tcPr>
          <w:p w14:paraId="048469D0"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CUKUP</w:t>
            </w:r>
          </w:p>
        </w:tc>
      </w:tr>
      <w:tr w:rsidR="00B34175" w:rsidRPr="00B34175" w14:paraId="5B7E70BF" w14:textId="77777777" w:rsidTr="0099119C">
        <w:tc>
          <w:tcPr>
            <w:cnfStyle w:val="001000000000" w:firstRow="0" w:lastRow="0" w:firstColumn="1" w:lastColumn="0" w:oddVBand="0" w:evenVBand="0" w:oddHBand="0" w:evenHBand="0" w:firstRowFirstColumn="0" w:firstRowLastColumn="0" w:lastRowFirstColumn="0" w:lastRowLastColumn="0"/>
            <w:tcW w:w="540" w:type="dxa"/>
          </w:tcPr>
          <w:p w14:paraId="236E0FF8"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4</w:t>
            </w:r>
          </w:p>
        </w:tc>
        <w:tc>
          <w:tcPr>
            <w:tcW w:w="3014" w:type="dxa"/>
          </w:tcPr>
          <w:p w14:paraId="50675AAF" w14:textId="77777777" w:rsidR="00B34175" w:rsidRPr="00B34175" w:rsidRDefault="00B34175" w:rsidP="00901556">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0 % &lt; ROA ≤ 0,5 %</w:t>
            </w:r>
          </w:p>
        </w:tc>
        <w:tc>
          <w:tcPr>
            <w:tcW w:w="3658" w:type="dxa"/>
          </w:tcPr>
          <w:p w14:paraId="280ED141" w14:textId="77777777" w:rsidR="00B34175" w:rsidRPr="00B34175" w:rsidRDefault="00B34175" w:rsidP="00901556">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TIDAK BAIK</w:t>
            </w:r>
          </w:p>
        </w:tc>
      </w:tr>
      <w:tr w:rsidR="00B34175" w:rsidRPr="00B34175" w14:paraId="132BDB5C" w14:textId="77777777" w:rsidTr="00991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1CB829D4"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5</w:t>
            </w:r>
          </w:p>
        </w:tc>
        <w:tc>
          <w:tcPr>
            <w:tcW w:w="3014" w:type="dxa"/>
          </w:tcPr>
          <w:p w14:paraId="602966B5"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0 &lt; ROA ≤ 0,5 %</w:t>
            </w:r>
          </w:p>
        </w:tc>
        <w:tc>
          <w:tcPr>
            <w:tcW w:w="3658" w:type="dxa"/>
          </w:tcPr>
          <w:p w14:paraId="2F560C8A"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SANGAT TIDAK BAIK</w:t>
            </w:r>
          </w:p>
        </w:tc>
      </w:tr>
    </w:tbl>
    <w:p w14:paraId="148B0801" w14:textId="77777777" w:rsidR="00B34175" w:rsidRPr="00B34175" w:rsidRDefault="00B34175" w:rsidP="00901556">
      <w:pPr>
        <w:spacing w:after="0" w:line="240" w:lineRule="auto"/>
        <w:ind w:left="-360"/>
        <w:jc w:val="both"/>
        <w:rPr>
          <w:rFonts w:ascii="Times New Roman" w:hAnsi="Times New Roman" w:cs="Times New Roman"/>
          <w:sz w:val="20"/>
          <w:szCs w:val="20"/>
        </w:rPr>
      </w:pPr>
      <w:r w:rsidRPr="00B34175">
        <w:rPr>
          <w:rFonts w:ascii="Times New Roman" w:hAnsi="Times New Roman" w:cs="Times New Roman"/>
          <w:sz w:val="20"/>
          <w:szCs w:val="20"/>
        </w:rPr>
        <w:t>Sumber:www.bi.go.id (2024)</w:t>
      </w:r>
    </w:p>
    <w:p w14:paraId="34BECEF4" w14:textId="77777777" w:rsidR="00B34175" w:rsidRPr="00B34175" w:rsidRDefault="00B34175" w:rsidP="00901556">
      <w:pPr>
        <w:pStyle w:val="ListParagraph"/>
        <w:spacing w:after="0" w:line="240" w:lineRule="auto"/>
        <w:ind w:left="-360" w:firstLine="720"/>
        <w:jc w:val="center"/>
        <w:rPr>
          <w:rFonts w:ascii="Times New Roman" w:hAnsi="Times New Roman" w:cs="Times New Roman"/>
          <w:b/>
          <w:bCs/>
          <w:sz w:val="20"/>
          <w:szCs w:val="20"/>
          <w:lang w:val="en-US"/>
        </w:rPr>
      </w:pPr>
      <w:r w:rsidRPr="00B34175">
        <w:rPr>
          <w:rFonts w:ascii="Times New Roman" w:hAnsi="Times New Roman" w:cs="Times New Roman"/>
          <w:b/>
          <w:bCs/>
          <w:sz w:val="20"/>
          <w:szCs w:val="20"/>
          <w:lang w:val="en-US"/>
        </w:rPr>
        <w:t>Tabel 4.3.2</w:t>
      </w:r>
    </w:p>
    <w:p w14:paraId="17163026" w14:textId="77777777" w:rsidR="00B34175" w:rsidRPr="00B34175" w:rsidRDefault="00B34175" w:rsidP="00901556">
      <w:pPr>
        <w:spacing w:after="0" w:line="240" w:lineRule="auto"/>
        <w:ind w:left="-360"/>
        <w:jc w:val="center"/>
        <w:rPr>
          <w:rFonts w:ascii="Times New Roman" w:hAnsi="Times New Roman" w:cs="Times New Roman"/>
          <w:b/>
          <w:bCs/>
          <w:sz w:val="20"/>
          <w:szCs w:val="20"/>
          <w:lang w:val="en-US"/>
        </w:rPr>
      </w:pPr>
      <w:proofErr w:type="spellStart"/>
      <w:r w:rsidRPr="00B34175">
        <w:rPr>
          <w:rFonts w:ascii="Times New Roman" w:hAnsi="Times New Roman" w:cs="Times New Roman"/>
          <w:b/>
          <w:bCs/>
          <w:sz w:val="20"/>
          <w:szCs w:val="20"/>
          <w:lang w:val="en-US"/>
        </w:rPr>
        <w:t>Matriks</w:t>
      </w:r>
      <w:proofErr w:type="spellEnd"/>
      <w:r w:rsidRPr="00B34175">
        <w:rPr>
          <w:rFonts w:ascii="Times New Roman" w:hAnsi="Times New Roman" w:cs="Times New Roman"/>
          <w:b/>
          <w:bCs/>
          <w:sz w:val="20"/>
          <w:szCs w:val="20"/>
          <w:lang w:val="en-US"/>
        </w:rPr>
        <w:t xml:space="preserve"> </w:t>
      </w:r>
      <w:proofErr w:type="spellStart"/>
      <w:r w:rsidRPr="00B34175">
        <w:rPr>
          <w:rFonts w:ascii="Times New Roman" w:hAnsi="Times New Roman" w:cs="Times New Roman"/>
          <w:b/>
          <w:bCs/>
          <w:sz w:val="20"/>
          <w:szCs w:val="20"/>
          <w:lang w:val="en-US"/>
        </w:rPr>
        <w:t>Kriteria</w:t>
      </w:r>
      <w:proofErr w:type="spellEnd"/>
      <w:r w:rsidRPr="00B34175">
        <w:rPr>
          <w:rFonts w:ascii="Times New Roman" w:hAnsi="Times New Roman" w:cs="Times New Roman"/>
          <w:b/>
          <w:bCs/>
          <w:sz w:val="20"/>
          <w:szCs w:val="20"/>
          <w:lang w:val="en-US"/>
        </w:rPr>
        <w:t xml:space="preserve"> </w:t>
      </w:r>
      <w:proofErr w:type="spellStart"/>
      <w:r w:rsidRPr="00B34175">
        <w:rPr>
          <w:rFonts w:ascii="Times New Roman" w:hAnsi="Times New Roman" w:cs="Times New Roman"/>
          <w:b/>
          <w:bCs/>
          <w:sz w:val="20"/>
          <w:szCs w:val="20"/>
          <w:lang w:val="en-US"/>
        </w:rPr>
        <w:t>Penilaian</w:t>
      </w:r>
      <w:proofErr w:type="spellEnd"/>
      <w:r w:rsidRPr="00B34175">
        <w:rPr>
          <w:rFonts w:ascii="Times New Roman" w:hAnsi="Times New Roman" w:cs="Times New Roman"/>
          <w:b/>
          <w:bCs/>
          <w:sz w:val="20"/>
          <w:szCs w:val="20"/>
          <w:lang w:val="en-US"/>
        </w:rPr>
        <w:t xml:space="preserve"> Tingkat ROE</w:t>
      </w:r>
    </w:p>
    <w:tbl>
      <w:tblPr>
        <w:tblStyle w:val="GridTable4"/>
        <w:tblW w:w="0" w:type="auto"/>
        <w:tblInd w:w="715" w:type="dxa"/>
        <w:tblLook w:val="04A0" w:firstRow="1" w:lastRow="0" w:firstColumn="1" w:lastColumn="0" w:noHBand="0" w:noVBand="1"/>
      </w:tblPr>
      <w:tblGrid>
        <w:gridCol w:w="540"/>
        <w:gridCol w:w="3013"/>
        <w:gridCol w:w="3659"/>
      </w:tblGrid>
      <w:tr w:rsidR="00B34175" w:rsidRPr="00B34175" w14:paraId="1D5909D4" w14:textId="77777777" w:rsidTr="00991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4941DC8C" w14:textId="77777777" w:rsidR="00B34175" w:rsidRPr="00B34175" w:rsidRDefault="00B34175" w:rsidP="00901556">
            <w:pPr>
              <w:ind w:left="-360"/>
              <w:jc w:val="center"/>
              <w:rPr>
                <w:rFonts w:ascii="Times New Roman" w:hAnsi="Times New Roman" w:cs="Times New Roman"/>
                <w:color w:val="auto"/>
                <w:sz w:val="20"/>
                <w:szCs w:val="20"/>
              </w:rPr>
            </w:pPr>
            <w:r w:rsidRPr="00B34175">
              <w:rPr>
                <w:rFonts w:ascii="Times New Roman" w:hAnsi="Times New Roman" w:cs="Times New Roman"/>
                <w:color w:val="auto"/>
                <w:sz w:val="20"/>
                <w:szCs w:val="20"/>
              </w:rPr>
              <w:t>NO</w:t>
            </w:r>
          </w:p>
        </w:tc>
        <w:tc>
          <w:tcPr>
            <w:tcW w:w="3013" w:type="dxa"/>
          </w:tcPr>
          <w:p w14:paraId="7EB6D048" w14:textId="77777777" w:rsidR="00B34175" w:rsidRPr="00B34175" w:rsidRDefault="00B34175" w:rsidP="00901556">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175">
              <w:rPr>
                <w:rFonts w:ascii="Times New Roman" w:hAnsi="Times New Roman" w:cs="Times New Roman"/>
                <w:color w:val="auto"/>
                <w:sz w:val="20"/>
                <w:szCs w:val="20"/>
              </w:rPr>
              <w:t>NILAI</w:t>
            </w:r>
          </w:p>
        </w:tc>
        <w:tc>
          <w:tcPr>
            <w:tcW w:w="3659" w:type="dxa"/>
          </w:tcPr>
          <w:p w14:paraId="466149CD" w14:textId="77777777" w:rsidR="00B34175" w:rsidRPr="00B34175" w:rsidRDefault="00B34175" w:rsidP="00901556">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175">
              <w:rPr>
                <w:rFonts w:ascii="Times New Roman" w:hAnsi="Times New Roman" w:cs="Times New Roman"/>
                <w:color w:val="auto"/>
                <w:sz w:val="20"/>
                <w:szCs w:val="20"/>
              </w:rPr>
              <w:t>KRITERIA</w:t>
            </w:r>
          </w:p>
        </w:tc>
      </w:tr>
      <w:tr w:rsidR="00B34175" w:rsidRPr="00B34175" w14:paraId="575CF876" w14:textId="77777777" w:rsidTr="00991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7BDAC102"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1</w:t>
            </w:r>
          </w:p>
        </w:tc>
        <w:tc>
          <w:tcPr>
            <w:tcW w:w="3013" w:type="dxa"/>
          </w:tcPr>
          <w:p w14:paraId="122B765F"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ROE &gt; 23 %</w:t>
            </w:r>
          </w:p>
        </w:tc>
        <w:tc>
          <w:tcPr>
            <w:tcW w:w="3659" w:type="dxa"/>
          </w:tcPr>
          <w:p w14:paraId="2868CBBE"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SANGAT BAIK</w:t>
            </w:r>
          </w:p>
        </w:tc>
      </w:tr>
      <w:tr w:rsidR="00B34175" w:rsidRPr="00B34175" w14:paraId="00A29D0A" w14:textId="77777777" w:rsidTr="0099119C">
        <w:tc>
          <w:tcPr>
            <w:cnfStyle w:val="001000000000" w:firstRow="0" w:lastRow="0" w:firstColumn="1" w:lastColumn="0" w:oddVBand="0" w:evenVBand="0" w:oddHBand="0" w:evenHBand="0" w:firstRowFirstColumn="0" w:firstRowLastColumn="0" w:lastRowFirstColumn="0" w:lastRowLastColumn="0"/>
            <w:tcW w:w="540" w:type="dxa"/>
          </w:tcPr>
          <w:p w14:paraId="24B4A8CD"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2</w:t>
            </w:r>
          </w:p>
        </w:tc>
        <w:tc>
          <w:tcPr>
            <w:tcW w:w="3013" w:type="dxa"/>
          </w:tcPr>
          <w:p w14:paraId="41BC8375" w14:textId="77777777" w:rsidR="00B34175" w:rsidRPr="00B34175" w:rsidRDefault="00B34175" w:rsidP="00901556">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18 % &lt; ROE ≤ 23 %</w:t>
            </w:r>
          </w:p>
        </w:tc>
        <w:tc>
          <w:tcPr>
            <w:tcW w:w="3659" w:type="dxa"/>
          </w:tcPr>
          <w:p w14:paraId="780C082D" w14:textId="77777777" w:rsidR="00B34175" w:rsidRPr="00B34175" w:rsidRDefault="00B34175" w:rsidP="00901556">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BAIK</w:t>
            </w:r>
          </w:p>
        </w:tc>
      </w:tr>
      <w:tr w:rsidR="00B34175" w:rsidRPr="00B34175" w14:paraId="1E30D709" w14:textId="77777777" w:rsidTr="00991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796F3151"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3</w:t>
            </w:r>
          </w:p>
        </w:tc>
        <w:tc>
          <w:tcPr>
            <w:tcW w:w="3013" w:type="dxa"/>
          </w:tcPr>
          <w:p w14:paraId="39C3E278"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13 % &lt; ROE ≤ 18%</w:t>
            </w:r>
          </w:p>
        </w:tc>
        <w:tc>
          <w:tcPr>
            <w:tcW w:w="3659" w:type="dxa"/>
          </w:tcPr>
          <w:p w14:paraId="2AD3E625"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CUKUP</w:t>
            </w:r>
          </w:p>
        </w:tc>
      </w:tr>
      <w:tr w:rsidR="00B34175" w:rsidRPr="00B34175" w14:paraId="024FBA5F" w14:textId="77777777" w:rsidTr="0099119C">
        <w:tc>
          <w:tcPr>
            <w:cnfStyle w:val="001000000000" w:firstRow="0" w:lastRow="0" w:firstColumn="1" w:lastColumn="0" w:oddVBand="0" w:evenVBand="0" w:oddHBand="0" w:evenHBand="0" w:firstRowFirstColumn="0" w:firstRowLastColumn="0" w:lastRowFirstColumn="0" w:lastRowLastColumn="0"/>
            <w:tcW w:w="540" w:type="dxa"/>
          </w:tcPr>
          <w:p w14:paraId="52B63395"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4</w:t>
            </w:r>
          </w:p>
        </w:tc>
        <w:tc>
          <w:tcPr>
            <w:tcW w:w="3013" w:type="dxa"/>
          </w:tcPr>
          <w:p w14:paraId="32E5C7A0" w14:textId="77777777" w:rsidR="00B34175" w:rsidRPr="00B34175" w:rsidRDefault="00B34175" w:rsidP="00901556">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8% &lt; ROE ≤ 13 %</w:t>
            </w:r>
          </w:p>
        </w:tc>
        <w:tc>
          <w:tcPr>
            <w:tcW w:w="3659" w:type="dxa"/>
          </w:tcPr>
          <w:p w14:paraId="34281F91" w14:textId="77777777" w:rsidR="00B34175" w:rsidRPr="00B34175" w:rsidRDefault="00B34175" w:rsidP="00901556">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TIDAK BAIK</w:t>
            </w:r>
          </w:p>
        </w:tc>
      </w:tr>
      <w:tr w:rsidR="00B34175" w:rsidRPr="00B34175" w14:paraId="26C49339" w14:textId="77777777" w:rsidTr="00991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47AD86EF"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5</w:t>
            </w:r>
          </w:p>
        </w:tc>
        <w:tc>
          <w:tcPr>
            <w:tcW w:w="3013" w:type="dxa"/>
          </w:tcPr>
          <w:p w14:paraId="671E500C"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ROE ≤ 8 %</w:t>
            </w:r>
          </w:p>
        </w:tc>
        <w:tc>
          <w:tcPr>
            <w:tcW w:w="3659" w:type="dxa"/>
          </w:tcPr>
          <w:p w14:paraId="10F1C94F"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SANGAT TIDAK BAIK</w:t>
            </w:r>
          </w:p>
        </w:tc>
      </w:tr>
    </w:tbl>
    <w:p w14:paraId="5E50BC09" w14:textId="77777777" w:rsidR="00B34175" w:rsidRPr="00B34175" w:rsidRDefault="00B34175" w:rsidP="00901556">
      <w:pPr>
        <w:spacing w:after="0" w:line="240" w:lineRule="auto"/>
        <w:ind w:left="-360"/>
        <w:jc w:val="both"/>
        <w:rPr>
          <w:rFonts w:ascii="Times New Roman" w:hAnsi="Times New Roman" w:cs="Times New Roman"/>
          <w:sz w:val="20"/>
          <w:szCs w:val="20"/>
        </w:rPr>
      </w:pPr>
      <w:r w:rsidRPr="00B34175">
        <w:rPr>
          <w:rFonts w:ascii="Times New Roman" w:hAnsi="Times New Roman" w:cs="Times New Roman"/>
          <w:sz w:val="20"/>
          <w:szCs w:val="20"/>
        </w:rPr>
        <w:t>Sumber:www.bi.go.id (2024)</w:t>
      </w:r>
    </w:p>
    <w:p w14:paraId="501D6CC1" w14:textId="77777777" w:rsidR="00FF1E4E" w:rsidRPr="002374CA" w:rsidRDefault="00FF1E4E" w:rsidP="002374CA">
      <w:pPr>
        <w:spacing w:after="0" w:line="240" w:lineRule="auto"/>
        <w:rPr>
          <w:rFonts w:ascii="Times New Roman" w:hAnsi="Times New Roman" w:cs="Times New Roman"/>
          <w:b/>
          <w:bCs/>
          <w:sz w:val="20"/>
          <w:szCs w:val="20"/>
          <w:lang w:val="en-US"/>
        </w:rPr>
      </w:pPr>
    </w:p>
    <w:p w14:paraId="5A4A864D" w14:textId="3DC1D537" w:rsidR="00B34175" w:rsidRPr="00B34175" w:rsidRDefault="00B34175" w:rsidP="00901556">
      <w:pPr>
        <w:pStyle w:val="ListParagraph"/>
        <w:spacing w:after="0" w:line="240" w:lineRule="auto"/>
        <w:ind w:left="-360" w:firstLine="720"/>
        <w:jc w:val="center"/>
        <w:rPr>
          <w:rFonts w:ascii="Times New Roman" w:hAnsi="Times New Roman" w:cs="Times New Roman"/>
          <w:b/>
          <w:bCs/>
          <w:sz w:val="20"/>
          <w:szCs w:val="20"/>
          <w:lang w:val="en-US"/>
        </w:rPr>
      </w:pPr>
      <w:r w:rsidRPr="00B34175">
        <w:rPr>
          <w:rFonts w:ascii="Times New Roman" w:hAnsi="Times New Roman" w:cs="Times New Roman"/>
          <w:b/>
          <w:bCs/>
          <w:sz w:val="20"/>
          <w:szCs w:val="20"/>
          <w:lang w:val="en-US"/>
        </w:rPr>
        <w:t>Tabel 4.3.3</w:t>
      </w:r>
    </w:p>
    <w:p w14:paraId="780F1A6D" w14:textId="77777777" w:rsidR="00B34175" w:rsidRPr="00B34175" w:rsidRDefault="00B34175" w:rsidP="00901556">
      <w:pPr>
        <w:spacing w:after="0" w:line="240" w:lineRule="auto"/>
        <w:ind w:left="-360"/>
        <w:jc w:val="center"/>
        <w:rPr>
          <w:rFonts w:ascii="Times New Roman" w:hAnsi="Times New Roman" w:cs="Times New Roman"/>
          <w:b/>
          <w:bCs/>
          <w:sz w:val="20"/>
          <w:szCs w:val="20"/>
          <w:lang w:val="en-US"/>
        </w:rPr>
      </w:pPr>
      <w:proofErr w:type="spellStart"/>
      <w:r w:rsidRPr="00B34175">
        <w:rPr>
          <w:rFonts w:ascii="Times New Roman" w:hAnsi="Times New Roman" w:cs="Times New Roman"/>
          <w:b/>
          <w:bCs/>
          <w:sz w:val="20"/>
          <w:szCs w:val="20"/>
          <w:lang w:val="en-US"/>
        </w:rPr>
        <w:t>Matriks</w:t>
      </w:r>
      <w:proofErr w:type="spellEnd"/>
      <w:r w:rsidRPr="00B34175">
        <w:rPr>
          <w:rFonts w:ascii="Times New Roman" w:hAnsi="Times New Roman" w:cs="Times New Roman"/>
          <w:b/>
          <w:bCs/>
          <w:sz w:val="20"/>
          <w:szCs w:val="20"/>
          <w:lang w:val="en-US"/>
        </w:rPr>
        <w:t xml:space="preserve"> </w:t>
      </w:r>
      <w:proofErr w:type="spellStart"/>
      <w:r w:rsidRPr="00B34175">
        <w:rPr>
          <w:rFonts w:ascii="Times New Roman" w:hAnsi="Times New Roman" w:cs="Times New Roman"/>
          <w:b/>
          <w:bCs/>
          <w:sz w:val="20"/>
          <w:szCs w:val="20"/>
          <w:lang w:val="en-US"/>
        </w:rPr>
        <w:t>Kriteria</w:t>
      </w:r>
      <w:proofErr w:type="spellEnd"/>
      <w:r w:rsidRPr="00B34175">
        <w:rPr>
          <w:rFonts w:ascii="Times New Roman" w:hAnsi="Times New Roman" w:cs="Times New Roman"/>
          <w:b/>
          <w:bCs/>
          <w:sz w:val="20"/>
          <w:szCs w:val="20"/>
          <w:lang w:val="en-US"/>
        </w:rPr>
        <w:t xml:space="preserve"> </w:t>
      </w:r>
      <w:proofErr w:type="spellStart"/>
      <w:r w:rsidRPr="00B34175">
        <w:rPr>
          <w:rFonts w:ascii="Times New Roman" w:hAnsi="Times New Roman" w:cs="Times New Roman"/>
          <w:b/>
          <w:bCs/>
          <w:sz w:val="20"/>
          <w:szCs w:val="20"/>
          <w:lang w:val="en-US"/>
        </w:rPr>
        <w:t>Penilaian</w:t>
      </w:r>
      <w:proofErr w:type="spellEnd"/>
      <w:r w:rsidRPr="00B34175">
        <w:rPr>
          <w:rFonts w:ascii="Times New Roman" w:hAnsi="Times New Roman" w:cs="Times New Roman"/>
          <w:b/>
          <w:bCs/>
          <w:sz w:val="20"/>
          <w:szCs w:val="20"/>
          <w:lang w:val="en-US"/>
        </w:rPr>
        <w:t xml:space="preserve"> Tingkat LDR</w:t>
      </w:r>
    </w:p>
    <w:tbl>
      <w:tblPr>
        <w:tblStyle w:val="GridTable4"/>
        <w:tblW w:w="7216" w:type="dxa"/>
        <w:tblInd w:w="715" w:type="dxa"/>
        <w:tblLook w:val="04A0" w:firstRow="1" w:lastRow="0" w:firstColumn="1" w:lastColumn="0" w:noHBand="0" w:noVBand="1"/>
      </w:tblPr>
      <w:tblGrid>
        <w:gridCol w:w="540"/>
        <w:gridCol w:w="3168"/>
        <w:gridCol w:w="3508"/>
      </w:tblGrid>
      <w:tr w:rsidR="00B34175" w:rsidRPr="00B34175" w14:paraId="3F5692B5" w14:textId="77777777" w:rsidTr="00991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7675BB5C" w14:textId="77777777" w:rsidR="00B34175" w:rsidRPr="00B34175" w:rsidRDefault="00B34175" w:rsidP="00901556">
            <w:pPr>
              <w:ind w:left="-360"/>
              <w:jc w:val="center"/>
              <w:rPr>
                <w:rFonts w:ascii="Times New Roman" w:hAnsi="Times New Roman" w:cs="Times New Roman"/>
                <w:color w:val="auto"/>
                <w:sz w:val="20"/>
                <w:szCs w:val="20"/>
              </w:rPr>
            </w:pPr>
            <w:r w:rsidRPr="00B34175">
              <w:rPr>
                <w:rFonts w:ascii="Times New Roman" w:hAnsi="Times New Roman" w:cs="Times New Roman"/>
                <w:color w:val="auto"/>
                <w:sz w:val="20"/>
                <w:szCs w:val="20"/>
              </w:rPr>
              <w:t>NO</w:t>
            </w:r>
          </w:p>
        </w:tc>
        <w:tc>
          <w:tcPr>
            <w:tcW w:w="3168" w:type="dxa"/>
          </w:tcPr>
          <w:p w14:paraId="1DA1AAB1" w14:textId="77777777" w:rsidR="00B34175" w:rsidRPr="00B34175" w:rsidRDefault="00B34175" w:rsidP="00901556">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175">
              <w:rPr>
                <w:rFonts w:ascii="Times New Roman" w:hAnsi="Times New Roman" w:cs="Times New Roman"/>
                <w:color w:val="auto"/>
                <w:sz w:val="20"/>
                <w:szCs w:val="20"/>
              </w:rPr>
              <w:t>NILAI</w:t>
            </w:r>
          </w:p>
        </w:tc>
        <w:tc>
          <w:tcPr>
            <w:tcW w:w="3508" w:type="dxa"/>
          </w:tcPr>
          <w:p w14:paraId="5E1DFBED" w14:textId="77777777" w:rsidR="00B34175" w:rsidRPr="00B34175" w:rsidRDefault="00B34175" w:rsidP="00901556">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175">
              <w:rPr>
                <w:rFonts w:ascii="Times New Roman" w:hAnsi="Times New Roman" w:cs="Times New Roman"/>
                <w:color w:val="auto"/>
                <w:sz w:val="20"/>
                <w:szCs w:val="20"/>
              </w:rPr>
              <w:t>KRITERIA</w:t>
            </w:r>
          </w:p>
        </w:tc>
      </w:tr>
      <w:tr w:rsidR="00B34175" w:rsidRPr="00B34175" w14:paraId="3D1875DD" w14:textId="77777777" w:rsidTr="00991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7746FAE6"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1</w:t>
            </w:r>
          </w:p>
        </w:tc>
        <w:tc>
          <w:tcPr>
            <w:tcW w:w="3168" w:type="dxa"/>
          </w:tcPr>
          <w:p w14:paraId="79143EE4"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LDR ≤ 75% %</w:t>
            </w:r>
          </w:p>
        </w:tc>
        <w:tc>
          <w:tcPr>
            <w:tcW w:w="3508" w:type="dxa"/>
          </w:tcPr>
          <w:p w14:paraId="18BD9C0E"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SANGAT BAIK</w:t>
            </w:r>
          </w:p>
        </w:tc>
      </w:tr>
      <w:tr w:rsidR="00B34175" w:rsidRPr="00B34175" w14:paraId="453542D9" w14:textId="77777777" w:rsidTr="0099119C">
        <w:tc>
          <w:tcPr>
            <w:cnfStyle w:val="001000000000" w:firstRow="0" w:lastRow="0" w:firstColumn="1" w:lastColumn="0" w:oddVBand="0" w:evenVBand="0" w:oddHBand="0" w:evenHBand="0" w:firstRowFirstColumn="0" w:firstRowLastColumn="0" w:lastRowFirstColumn="0" w:lastRowLastColumn="0"/>
            <w:tcW w:w="540" w:type="dxa"/>
          </w:tcPr>
          <w:p w14:paraId="6E6E82A3"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2</w:t>
            </w:r>
          </w:p>
        </w:tc>
        <w:tc>
          <w:tcPr>
            <w:tcW w:w="3168" w:type="dxa"/>
          </w:tcPr>
          <w:p w14:paraId="2096A1E0" w14:textId="77777777" w:rsidR="00B34175" w:rsidRPr="00B34175" w:rsidRDefault="00B34175" w:rsidP="00901556">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75% &lt; LDR ≤ 85%</w:t>
            </w:r>
          </w:p>
        </w:tc>
        <w:tc>
          <w:tcPr>
            <w:tcW w:w="3508" w:type="dxa"/>
          </w:tcPr>
          <w:p w14:paraId="4DCCCF30" w14:textId="77777777" w:rsidR="00B34175" w:rsidRPr="00B34175" w:rsidRDefault="00B34175" w:rsidP="00901556">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BAIK</w:t>
            </w:r>
          </w:p>
        </w:tc>
      </w:tr>
      <w:tr w:rsidR="00B34175" w:rsidRPr="00B34175" w14:paraId="358E092C" w14:textId="77777777" w:rsidTr="00991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27525394"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lastRenderedPageBreak/>
              <w:t>3</w:t>
            </w:r>
          </w:p>
        </w:tc>
        <w:tc>
          <w:tcPr>
            <w:tcW w:w="3168" w:type="dxa"/>
          </w:tcPr>
          <w:p w14:paraId="1C5D18F4"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85% &lt; LDR ≤ 100%</w:t>
            </w:r>
          </w:p>
        </w:tc>
        <w:tc>
          <w:tcPr>
            <w:tcW w:w="3508" w:type="dxa"/>
          </w:tcPr>
          <w:p w14:paraId="3A93075B"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CUKUP</w:t>
            </w:r>
          </w:p>
        </w:tc>
      </w:tr>
      <w:tr w:rsidR="00B34175" w:rsidRPr="00B34175" w14:paraId="6EE498D1" w14:textId="77777777" w:rsidTr="0099119C">
        <w:tc>
          <w:tcPr>
            <w:cnfStyle w:val="001000000000" w:firstRow="0" w:lastRow="0" w:firstColumn="1" w:lastColumn="0" w:oddVBand="0" w:evenVBand="0" w:oddHBand="0" w:evenHBand="0" w:firstRowFirstColumn="0" w:firstRowLastColumn="0" w:lastRowFirstColumn="0" w:lastRowLastColumn="0"/>
            <w:tcW w:w="540" w:type="dxa"/>
          </w:tcPr>
          <w:p w14:paraId="2502B208"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4</w:t>
            </w:r>
          </w:p>
        </w:tc>
        <w:tc>
          <w:tcPr>
            <w:tcW w:w="3168" w:type="dxa"/>
          </w:tcPr>
          <w:p w14:paraId="73749699" w14:textId="77777777" w:rsidR="00B34175" w:rsidRPr="00B34175" w:rsidRDefault="00B34175" w:rsidP="00901556">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100% &lt; LDR &lt; 120%</w:t>
            </w:r>
          </w:p>
        </w:tc>
        <w:tc>
          <w:tcPr>
            <w:tcW w:w="3508" w:type="dxa"/>
          </w:tcPr>
          <w:p w14:paraId="5AC2668A" w14:textId="77777777" w:rsidR="00B34175" w:rsidRPr="00B34175" w:rsidRDefault="00B34175" w:rsidP="00901556">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TIDAK BAIK</w:t>
            </w:r>
          </w:p>
        </w:tc>
      </w:tr>
      <w:tr w:rsidR="00B34175" w:rsidRPr="00B34175" w14:paraId="30C9E602" w14:textId="77777777" w:rsidTr="00991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52C77E37"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5</w:t>
            </w:r>
          </w:p>
        </w:tc>
        <w:tc>
          <w:tcPr>
            <w:tcW w:w="3168" w:type="dxa"/>
          </w:tcPr>
          <w:p w14:paraId="4A41DA39"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LDR &gt; 120%</w:t>
            </w:r>
          </w:p>
        </w:tc>
        <w:tc>
          <w:tcPr>
            <w:tcW w:w="3508" w:type="dxa"/>
          </w:tcPr>
          <w:p w14:paraId="5B5D992B"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SANGAT TIDAK BAIK</w:t>
            </w:r>
          </w:p>
        </w:tc>
      </w:tr>
    </w:tbl>
    <w:p w14:paraId="4C8996F8" w14:textId="77777777" w:rsidR="00B34175" w:rsidRPr="00B34175" w:rsidRDefault="00B34175" w:rsidP="00901556">
      <w:pPr>
        <w:spacing w:after="0" w:line="240" w:lineRule="auto"/>
        <w:ind w:left="-360" w:firstLine="720"/>
        <w:rPr>
          <w:rFonts w:ascii="Times New Roman" w:hAnsi="Times New Roman" w:cs="Times New Roman"/>
          <w:sz w:val="20"/>
          <w:szCs w:val="20"/>
        </w:rPr>
      </w:pPr>
      <w:r w:rsidRPr="00B34175">
        <w:rPr>
          <w:rFonts w:ascii="Times New Roman" w:hAnsi="Times New Roman" w:cs="Times New Roman"/>
          <w:sz w:val="20"/>
          <w:szCs w:val="20"/>
        </w:rPr>
        <w:t>Sumber:www.bi.go.id (2024)</w:t>
      </w:r>
    </w:p>
    <w:p w14:paraId="5571836E" w14:textId="77777777" w:rsidR="00B34175" w:rsidRPr="00B34175" w:rsidRDefault="00B34175" w:rsidP="00901556">
      <w:pPr>
        <w:pStyle w:val="ListParagraph"/>
        <w:spacing w:after="0" w:line="240" w:lineRule="auto"/>
        <w:ind w:left="-360" w:firstLine="720"/>
        <w:jc w:val="center"/>
        <w:rPr>
          <w:rFonts w:ascii="Times New Roman" w:hAnsi="Times New Roman" w:cs="Times New Roman"/>
          <w:b/>
          <w:bCs/>
          <w:sz w:val="20"/>
          <w:szCs w:val="20"/>
          <w:lang w:val="en-US"/>
        </w:rPr>
      </w:pPr>
    </w:p>
    <w:p w14:paraId="3CDAC166" w14:textId="77777777" w:rsidR="00B34175" w:rsidRPr="00B34175" w:rsidRDefault="00B34175" w:rsidP="00901556">
      <w:pPr>
        <w:pStyle w:val="ListParagraph"/>
        <w:spacing w:after="0" w:line="240" w:lineRule="auto"/>
        <w:ind w:left="-360" w:firstLine="720"/>
        <w:jc w:val="center"/>
        <w:rPr>
          <w:rFonts w:ascii="Times New Roman" w:hAnsi="Times New Roman" w:cs="Times New Roman"/>
          <w:b/>
          <w:bCs/>
          <w:sz w:val="20"/>
          <w:szCs w:val="20"/>
          <w:lang w:val="en-US"/>
        </w:rPr>
      </w:pPr>
      <w:r w:rsidRPr="00B34175">
        <w:rPr>
          <w:rFonts w:ascii="Times New Roman" w:hAnsi="Times New Roman" w:cs="Times New Roman"/>
          <w:b/>
          <w:bCs/>
          <w:sz w:val="20"/>
          <w:szCs w:val="20"/>
          <w:lang w:val="en-US"/>
        </w:rPr>
        <w:t>Tabel 4.3.4</w:t>
      </w:r>
    </w:p>
    <w:p w14:paraId="2F3A3F25" w14:textId="77777777" w:rsidR="00B34175" w:rsidRPr="00B34175" w:rsidRDefault="00B34175" w:rsidP="00901556">
      <w:pPr>
        <w:spacing w:after="0" w:line="240" w:lineRule="auto"/>
        <w:ind w:left="-360"/>
        <w:jc w:val="center"/>
        <w:rPr>
          <w:rFonts w:ascii="Times New Roman" w:hAnsi="Times New Roman" w:cs="Times New Roman"/>
          <w:b/>
          <w:bCs/>
          <w:sz w:val="20"/>
          <w:szCs w:val="20"/>
          <w:lang w:val="en-US"/>
        </w:rPr>
      </w:pPr>
      <w:proofErr w:type="spellStart"/>
      <w:r w:rsidRPr="00B34175">
        <w:rPr>
          <w:rFonts w:ascii="Times New Roman" w:hAnsi="Times New Roman" w:cs="Times New Roman"/>
          <w:b/>
          <w:bCs/>
          <w:sz w:val="20"/>
          <w:szCs w:val="20"/>
          <w:lang w:val="en-US"/>
        </w:rPr>
        <w:t>Matriks</w:t>
      </w:r>
      <w:proofErr w:type="spellEnd"/>
      <w:r w:rsidRPr="00B34175">
        <w:rPr>
          <w:rFonts w:ascii="Times New Roman" w:hAnsi="Times New Roman" w:cs="Times New Roman"/>
          <w:b/>
          <w:bCs/>
          <w:sz w:val="20"/>
          <w:szCs w:val="20"/>
          <w:lang w:val="en-US"/>
        </w:rPr>
        <w:t xml:space="preserve"> </w:t>
      </w:r>
      <w:proofErr w:type="spellStart"/>
      <w:r w:rsidRPr="00B34175">
        <w:rPr>
          <w:rFonts w:ascii="Times New Roman" w:hAnsi="Times New Roman" w:cs="Times New Roman"/>
          <w:b/>
          <w:bCs/>
          <w:sz w:val="20"/>
          <w:szCs w:val="20"/>
          <w:lang w:val="en-US"/>
        </w:rPr>
        <w:t>Kriteria</w:t>
      </w:r>
      <w:proofErr w:type="spellEnd"/>
      <w:r w:rsidRPr="00B34175">
        <w:rPr>
          <w:rFonts w:ascii="Times New Roman" w:hAnsi="Times New Roman" w:cs="Times New Roman"/>
          <w:b/>
          <w:bCs/>
          <w:sz w:val="20"/>
          <w:szCs w:val="20"/>
          <w:lang w:val="en-US"/>
        </w:rPr>
        <w:t xml:space="preserve"> </w:t>
      </w:r>
      <w:proofErr w:type="spellStart"/>
      <w:r w:rsidRPr="00B34175">
        <w:rPr>
          <w:rFonts w:ascii="Times New Roman" w:hAnsi="Times New Roman" w:cs="Times New Roman"/>
          <w:b/>
          <w:bCs/>
          <w:sz w:val="20"/>
          <w:szCs w:val="20"/>
          <w:lang w:val="en-US"/>
        </w:rPr>
        <w:t>Penilaian</w:t>
      </w:r>
      <w:proofErr w:type="spellEnd"/>
      <w:r w:rsidRPr="00B34175">
        <w:rPr>
          <w:rFonts w:ascii="Times New Roman" w:hAnsi="Times New Roman" w:cs="Times New Roman"/>
          <w:b/>
          <w:bCs/>
          <w:sz w:val="20"/>
          <w:szCs w:val="20"/>
          <w:lang w:val="en-US"/>
        </w:rPr>
        <w:t xml:space="preserve"> Tingkat CAR</w:t>
      </w:r>
    </w:p>
    <w:tbl>
      <w:tblPr>
        <w:tblStyle w:val="GridTable4"/>
        <w:tblW w:w="0" w:type="auto"/>
        <w:tblInd w:w="715" w:type="dxa"/>
        <w:tblLook w:val="04A0" w:firstRow="1" w:lastRow="0" w:firstColumn="1" w:lastColumn="0" w:noHBand="0" w:noVBand="1"/>
      </w:tblPr>
      <w:tblGrid>
        <w:gridCol w:w="630"/>
        <w:gridCol w:w="2923"/>
        <w:gridCol w:w="3659"/>
      </w:tblGrid>
      <w:tr w:rsidR="00B34175" w:rsidRPr="00B34175" w14:paraId="436F31F7" w14:textId="77777777" w:rsidTr="00991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68954728" w14:textId="77777777" w:rsidR="00B34175" w:rsidRPr="00B34175" w:rsidRDefault="00B34175" w:rsidP="00901556">
            <w:pPr>
              <w:ind w:left="-360"/>
              <w:jc w:val="center"/>
              <w:rPr>
                <w:rFonts w:ascii="Times New Roman" w:hAnsi="Times New Roman" w:cs="Times New Roman"/>
                <w:color w:val="auto"/>
                <w:sz w:val="20"/>
                <w:szCs w:val="20"/>
              </w:rPr>
            </w:pPr>
            <w:r w:rsidRPr="00B34175">
              <w:rPr>
                <w:rFonts w:ascii="Times New Roman" w:hAnsi="Times New Roman" w:cs="Times New Roman"/>
                <w:color w:val="auto"/>
                <w:sz w:val="20"/>
                <w:szCs w:val="20"/>
              </w:rPr>
              <w:t>NO</w:t>
            </w:r>
          </w:p>
        </w:tc>
        <w:tc>
          <w:tcPr>
            <w:tcW w:w="2923" w:type="dxa"/>
          </w:tcPr>
          <w:p w14:paraId="41D7A5C5" w14:textId="77777777" w:rsidR="00B34175" w:rsidRPr="00B34175" w:rsidRDefault="00B34175" w:rsidP="00901556">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175">
              <w:rPr>
                <w:rFonts w:ascii="Times New Roman" w:hAnsi="Times New Roman" w:cs="Times New Roman"/>
                <w:color w:val="auto"/>
                <w:sz w:val="20"/>
                <w:szCs w:val="20"/>
              </w:rPr>
              <w:t>NILAI</w:t>
            </w:r>
          </w:p>
        </w:tc>
        <w:tc>
          <w:tcPr>
            <w:tcW w:w="3659" w:type="dxa"/>
          </w:tcPr>
          <w:p w14:paraId="08FF410C" w14:textId="77777777" w:rsidR="00B34175" w:rsidRPr="00B34175" w:rsidRDefault="00B34175" w:rsidP="00901556">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175">
              <w:rPr>
                <w:rFonts w:ascii="Times New Roman" w:hAnsi="Times New Roman" w:cs="Times New Roman"/>
                <w:color w:val="auto"/>
                <w:sz w:val="20"/>
                <w:szCs w:val="20"/>
              </w:rPr>
              <w:t>KRITERIA</w:t>
            </w:r>
          </w:p>
        </w:tc>
      </w:tr>
      <w:tr w:rsidR="00B34175" w:rsidRPr="00B34175" w14:paraId="4592319E" w14:textId="77777777" w:rsidTr="00991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1BDCAAF2"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1</w:t>
            </w:r>
          </w:p>
        </w:tc>
        <w:tc>
          <w:tcPr>
            <w:tcW w:w="2923" w:type="dxa"/>
          </w:tcPr>
          <w:p w14:paraId="7B96D410"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CAR &gt; 15 %</w:t>
            </w:r>
          </w:p>
        </w:tc>
        <w:tc>
          <w:tcPr>
            <w:tcW w:w="3659" w:type="dxa"/>
          </w:tcPr>
          <w:p w14:paraId="645254F5"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SANGAT BAIK</w:t>
            </w:r>
          </w:p>
        </w:tc>
      </w:tr>
      <w:tr w:rsidR="00B34175" w:rsidRPr="00B34175" w14:paraId="6B3D48BC" w14:textId="77777777" w:rsidTr="0099119C">
        <w:tc>
          <w:tcPr>
            <w:cnfStyle w:val="001000000000" w:firstRow="0" w:lastRow="0" w:firstColumn="1" w:lastColumn="0" w:oddVBand="0" w:evenVBand="0" w:oddHBand="0" w:evenHBand="0" w:firstRowFirstColumn="0" w:firstRowLastColumn="0" w:lastRowFirstColumn="0" w:lastRowLastColumn="0"/>
            <w:tcW w:w="630" w:type="dxa"/>
          </w:tcPr>
          <w:p w14:paraId="1486427C"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2</w:t>
            </w:r>
          </w:p>
        </w:tc>
        <w:tc>
          <w:tcPr>
            <w:tcW w:w="2923" w:type="dxa"/>
          </w:tcPr>
          <w:p w14:paraId="7DB1387B" w14:textId="77777777" w:rsidR="00B34175" w:rsidRPr="00B34175" w:rsidRDefault="00B34175" w:rsidP="00901556">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13,5 % &lt; CAR ≤ 15 %</w:t>
            </w:r>
          </w:p>
        </w:tc>
        <w:tc>
          <w:tcPr>
            <w:tcW w:w="3659" w:type="dxa"/>
          </w:tcPr>
          <w:p w14:paraId="12D0B1AF" w14:textId="77777777" w:rsidR="00B34175" w:rsidRPr="00B34175" w:rsidRDefault="00B34175" w:rsidP="00901556">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BAIK</w:t>
            </w:r>
          </w:p>
        </w:tc>
      </w:tr>
      <w:tr w:rsidR="00B34175" w:rsidRPr="00B34175" w14:paraId="3F7DA66A" w14:textId="77777777" w:rsidTr="00991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291C3D0C"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3</w:t>
            </w:r>
          </w:p>
        </w:tc>
        <w:tc>
          <w:tcPr>
            <w:tcW w:w="2923" w:type="dxa"/>
          </w:tcPr>
          <w:p w14:paraId="3B5ECCCD"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12 % &lt; CAR ≤ 13,5%</w:t>
            </w:r>
          </w:p>
        </w:tc>
        <w:tc>
          <w:tcPr>
            <w:tcW w:w="3659" w:type="dxa"/>
          </w:tcPr>
          <w:p w14:paraId="3EE3AD57"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CUKUP</w:t>
            </w:r>
          </w:p>
        </w:tc>
      </w:tr>
      <w:tr w:rsidR="00B34175" w:rsidRPr="00B34175" w14:paraId="6755AF48" w14:textId="77777777" w:rsidTr="0099119C">
        <w:tc>
          <w:tcPr>
            <w:cnfStyle w:val="001000000000" w:firstRow="0" w:lastRow="0" w:firstColumn="1" w:lastColumn="0" w:oddVBand="0" w:evenVBand="0" w:oddHBand="0" w:evenHBand="0" w:firstRowFirstColumn="0" w:firstRowLastColumn="0" w:lastRowFirstColumn="0" w:lastRowLastColumn="0"/>
            <w:tcW w:w="630" w:type="dxa"/>
          </w:tcPr>
          <w:p w14:paraId="5266191B"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4</w:t>
            </w:r>
          </w:p>
        </w:tc>
        <w:tc>
          <w:tcPr>
            <w:tcW w:w="2923" w:type="dxa"/>
          </w:tcPr>
          <w:p w14:paraId="31DE1087" w14:textId="77777777" w:rsidR="00B34175" w:rsidRPr="00B34175" w:rsidRDefault="00B34175" w:rsidP="00901556">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8% &lt; CAR ≤ 12 %</w:t>
            </w:r>
          </w:p>
        </w:tc>
        <w:tc>
          <w:tcPr>
            <w:tcW w:w="3659" w:type="dxa"/>
          </w:tcPr>
          <w:p w14:paraId="2F2CDE37" w14:textId="77777777" w:rsidR="00B34175" w:rsidRPr="00B34175" w:rsidRDefault="00B34175" w:rsidP="00901556">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TIDAK BAIK</w:t>
            </w:r>
          </w:p>
        </w:tc>
      </w:tr>
      <w:tr w:rsidR="00B34175" w:rsidRPr="00B34175" w14:paraId="4A108FB5" w14:textId="77777777" w:rsidTr="00991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5D324C0C"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5</w:t>
            </w:r>
          </w:p>
        </w:tc>
        <w:tc>
          <w:tcPr>
            <w:tcW w:w="2923" w:type="dxa"/>
          </w:tcPr>
          <w:p w14:paraId="6D9C61F7"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CAR ≤ 8 %</w:t>
            </w:r>
          </w:p>
        </w:tc>
        <w:tc>
          <w:tcPr>
            <w:tcW w:w="3659" w:type="dxa"/>
          </w:tcPr>
          <w:p w14:paraId="2367395E"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SANGAT TIDAK BAIK</w:t>
            </w:r>
          </w:p>
        </w:tc>
      </w:tr>
    </w:tbl>
    <w:p w14:paraId="7865F44F" w14:textId="77777777" w:rsidR="00B34175" w:rsidRPr="00B34175" w:rsidRDefault="00B34175" w:rsidP="00901556">
      <w:pPr>
        <w:spacing w:after="0" w:line="240" w:lineRule="auto"/>
        <w:ind w:left="-360" w:firstLine="720"/>
        <w:rPr>
          <w:rFonts w:ascii="Times New Roman" w:hAnsi="Times New Roman" w:cs="Times New Roman"/>
          <w:sz w:val="20"/>
          <w:szCs w:val="20"/>
        </w:rPr>
      </w:pPr>
      <w:r w:rsidRPr="00B34175">
        <w:rPr>
          <w:rFonts w:ascii="Times New Roman" w:hAnsi="Times New Roman" w:cs="Times New Roman"/>
          <w:sz w:val="20"/>
          <w:szCs w:val="20"/>
        </w:rPr>
        <w:t>Sumber:www.bi.go.id (2024)</w:t>
      </w:r>
    </w:p>
    <w:p w14:paraId="7A5A6791" w14:textId="77777777" w:rsidR="00B34175" w:rsidRPr="00B34175" w:rsidRDefault="00B34175" w:rsidP="00901556">
      <w:pPr>
        <w:pStyle w:val="ListParagraph"/>
        <w:spacing w:after="0" w:line="240" w:lineRule="auto"/>
        <w:ind w:left="-360" w:firstLine="720"/>
        <w:jc w:val="center"/>
        <w:rPr>
          <w:rFonts w:ascii="Times New Roman" w:hAnsi="Times New Roman" w:cs="Times New Roman"/>
          <w:b/>
          <w:bCs/>
          <w:sz w:val="20"/>
          <w:szCs w:val="20"/>
          <w:lang w:val="en-US"/>
        </w:rPr>
      </w:pPr>
      <w:r w:rsidRPr="00B34175">
        <w:rPr>
          <w:rFonts w:ascii="Times New Roman" w:hAnsi="Times New Roman" w:cs="Times New Roman"/>
          <w:b/>
          <w:bCs/>
          <w:sz w:val="20"/>
          <w:szCs w:val="20"/>
          <w:lang w:val="en-US"/>
        </w:rPr>
        <w:t>Tabel 4.3.5</w:t>
      </w:r>
    </w:p>
    <w:p w14:paraId="79442307" w14:textId="77777777" w:rsidR="00B34175" w:rsidRPr="00B34175" w:rsidRDefault="00B34175" w:rsidP="00901556">
      <w:pPr>
        <w:spacing w:after="0" w:line="240" w:lineRule="auto"/>
        <w:ind w:left="-360"/>
        <w:jc w:val="center"/>
        <w:rPr>
          <w:rFonts w:ascii="Times New Roman" w:hAnsi="Times New Roman" w:cs="Times New Roman"/>
          <w:b/>
          <w:bCs/>
          <w:sz w:val="20"/>
          <w:szCs w:val="20"/>
          <w:lang w:val="en-US"/>
        </w:rPr>
      </w:pPr>
      <w:proofErr w:type="spellStart"/>
      <w:r w:rsidRPr="00B34175">
        <w:rPr>
          <w:rFonts w:ascii="Times New Roman" w:hAnsi="Times New Roman" w:cs="Times New Roman"/>
          <w:b/>
          <w:bCs/>
          <w:sz w:val="20"/>
          <w:szCs w:val="20"/>
          <w:lang w:val="en-US"/>
        </w:rPr>
        <w:t>Matriks</w:t>
      </w:r>
      <w:proofErr w:type="spellEnd"/>
      <w:r w:rsidRPr="00B34175">
        <w:rPr>
          <w:rFonts w:ascii="Times New Roman" w:hAnsi="Times New Roman" w:cs="Times New Roman"/>
          <w:b/>
          <w:bCs/>
          <w:sz w:val="20"/>
          <w:szCs w:val="20"/>
          <w:lang w:val="en-US"/>
        </w:rPr>
        <w:t xml:space="preserve"> </w:t>
      </w:r>
      <w:proofErr w:type="spellStart"/>
      <w:r w:rsidRPr="00B34175">
        <w:rPr>
          <w:rFonts w:ascii="Times New Roman" w:hAnsi="Times New Roman" w:cs="Times New Roman"/>
          <w:b/>
          <w:bCs/>
          <w:sz w:val="20"/>
          <w:szCs w:val="20"/>
          <w:lang w:val="en-US"/>
        </w:rPr>
        <w:t>Kriteria</w:t>
      </w:r>
      <w:proofErr w:type="spellEnd"/>
      <w:r w:rsidRPr="00B34175">
        <w:rPr>
          <w:rFonts w:ascii="Times New Roman" w:hAnsi="Times New Roman" w:cs="Times New Roman"/>
          <w:b/>
          <w:bCs/>
          <w:sz w:val="20"/>
          <w:szCs w:val="20"/>
          <w:lang w:val="en-US"/>
        </w:rPr>
        <w:t xml:space="preserve"> </w:t>
      </w:r>
      <w:proofErr w:type="spellStart"/>
      <w:r w:rsidRPr="00B34175">
        <w:rPr>
          <w:rFonts w:ascii="Times New Roman" w:hAnsi="Times New Roman" w:cs="Times New Roman"/>
          <w:b/>
          <w:bCs/>
          <w:sz w:val="20"/>
          <w:szCs w:val="20"/>
          <w:lang w:val="en-US"/>
        </w:rPr>
        <w:t>Penilaian</w:t>
      </w:r>
      <w:proofErr w:type="spellEnd"/>
      <w:r w:rsidRPr="00B34175">
        <w:rPr>
          <w:rFonts w:ascii="Times New Roman" w:hAnsi="Times New Roman" w:cs="Times New Roman"/>
          <w:b/>
          <w:bCs/>
          <w:sz w:val="20"/>
          <w:szCs w:val="20"/>
          <w:lang w:val="en-US"/>
        </w:rPr>
        <w:t xml:space="preserve"> Tingkat NIM</w:t>
      </w:r>
    </w:p>
    <w:tbl>
      <w:tblPr>
        <w:tblStyle w:val="GridTable4"/>
        <w:tblW w:w="0" w:type="auto"/>
        <w:tblInd w:w="715" w:type="dxa"/>
        <w:tblLook w:val="04A0" w:firstRow="1" w:lastRow="0" w:firstColumn="1" w:lastColumn="0" w:noHBand="0" w:noVBand="1"/>
      </w:tblPr>
      <w:tblGrid>
        <w:gridCol w:w="630"/>
        <w:gridCol w:w="2923"/>
        <w:gridCol w:w="3659"/>
      </w:tblGrid>
      <w:tr w:rsidR="00B34175" w:rsidRPr="00B34175" w14:paraId="46878476" w14:textId="77777777" w:rsidTr="00991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4600BF66" w14:textId="77777777" w:rsidR="00B34175" w:rsidRPr="00B34175" w:rsidRDefault="00B34175" w:rsidP="00901556">
            <w:pPr>
              <w:ind w:left="-360"/>
              <w:jc w:val="center"/>
              <w:rPr>
                <w:rFonts w:ascii="Times New Roman" w:hAnsi="Times New Roman" w:cs="Times New Roman"/>
                <w:color w:val="auto"/>
                <w:sz w:val="20"/>
                <w:szCs w:val="20"/>
              </w:rPr>
            </w:pPr>
            <w:r w:rsidRPr="00B34175">
              <w:rPr>
                <w:rFonts w:ascii="Times New Roman" w:hAnsi="Times New Roman" w:cs="Times New Roman"/>
                <w:color w:val="auto"/>
                <w:sz w:val="20"/>
                <w:szCs w:val="20"/>
              </w:rPr>
              <w:t>NO</w:t>
            </w:r>
          </w:p>
        </w:tc>
        <w:tc>
          <w:tcPr>
            <w:tcW w:w="2923" w:type="dxa"/>
          </w:tcPr>
          <w:p w14:paraId="25BB8FA3" w14:textId="77777777" w:rsidR="00B34175" w:rsidRPr="00B34175" w:rsidRDefault="00B34175" w:rsidP="00901556">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175">
              <w:rPr>
                <w:rFonts w:ascii="Times New Roman" w:hAnsi="Times New Roman" w:cs="Times New Roman"/>
                <w:color w:val="auto"/>
                <w:sz w:val="20"/>
                <w:szCs w:val="20"/>
              </w:rPr>
              <w:t>NILAI</w:t>
            </w:r>
          </w:p>
        </w:tc>
        <w:tc>
          <w:tcPr>
            <w:tcW w:w="3659" w:type="dxa"/>
          </w:tcPr>
          <w:p w14:paraId="2782230D" w14:textId="77777777" w:rsidR="00B34175" w:rsidRPr="00B34175" w:rsidRDefault="00B34175" w:rsidP="00901556">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175">
              <w:rPr>
                <w:rFonts w:ascii="Times New Roman" w:hAnsi="Times New Roman" w:cs="Times New Roman"/>
                <w:color w:val="auto"/>
                <w:sz w:val="20"/>
                <w:szCs w:val="20"/>
              </w:rPr>
              <w:t>KRITERIA</w:t>
            </w:r>
          </w:p>
        </w:tc>
      </w:tr>
      <w:tr w:rsidR="00B34175" w:rsidRPr="00B34175" w14:paraId="446FBFB0" w14:textId="77777777" w:rsidTr="00991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57F17B6E"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1</w:t>
            </w:r>
          </w:p>
        </w:tc>
        <w:tc>
          <w:tcPr>
            <w:tcW w:w="2923" w:type="dxa"/>
          </w:tcPr>
          <w:p w14:paraId="66191F9F" w14:textId="77777777" w:rsidR="00B34175" w:rsidRPr="00B34175" w:rsidRDefault="00B34175" w:rsidP="00901556">
            <w:pPr>
              <w:pStyle w:val="Default"/>
              <w:ind w:left="-360"/>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B34175">
              <w:rPr>
                <w:color w:val="auto"/>
                <w:sz w:val="20"/>
                <w:szCs w:val="20"/>
              </w:rPr>
              <w:t>NIM &gt; 3 %</w:t>
            </w:r>
          </w:p>
        </w:tc>
        <w:tc>
          <w:tcPr>
            <w:tcW w:w="3659" w:type="dxa"/>
          </w:tcPr>
          <w:p w14:paraId="6CDF0FD8"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SANGAT BAIK</w:t>
            </w:r>
          </w:p>
        </w:tc>
      </w:tr>
      <w:tr w:rsidR="00B34175" w:rsidRPr="00B34175" w14:paraId="74FD17C3" w14:textId="77777777" w:rsidTr="0099119C">
        <w:tc>
          <w:tcPr>
            <w:cnfStyle w:val="001000000000" w:firstRow="0" w:lastRow="0" w:firstColumn="1" w:lastColumn="0" w:oddVBand="0" w:evenVBand="0" w:oddHBand="0" w:evenHBand="0" w:firstRowFirstColumn="0" w:firstRowLastColumn="0" w:lastRowFirstColumn="0" w:lastRowLastColumn="0"/>
            <w:tcW w:w="630" w:type="dxa"/>
          </w:tcPr>
          <w:p w14:paraId="0E19A446"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2</w:t>
            </w:r>
          </w:p>
        </w:tc>
        <w:tc>
          <w:tcPr>
            <w:tcW w:w="2923" w:type="dxa"/>
          </w:tcPr>
          <w:p w14:paraId="08BFC309" w14:textId="77777777" w:rsidR="00B34175" w:rsidRPr="00B34175" w:rsidRDefault="00B34175" w:rsidP="00901556">
            <w:pPr>
              <w:pStyle w:val="Default"/>
              <w:ind w:left="-360"/>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B34175">
              <w:rPr>
                <w:color w:val="auto"/>
                <w:sz w:val="20"/>
                <w:szCs w:val="20"/>
              </w:rPr>
              <w:t>2% &lt; NIM ≤ 3%</w:t>
            </w:r>
          </w:p>
        </w:tc>
        <w:tc>
          <w:tcPr>
            <w:tcW w:w="3659" w:type="dxa"/>
          </w:tcPr>
          <w:p w14:paraId="3FA9ED30" w14:textId="77777777" w:rsidR="00B34175" w:rsidRPr="00B34175" w:rsidRDefault="00B34175" w:rsidP="00901556">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BAIK</w:t>
            </w:r>
          </w:p>
        </w:tc>
      </w:tr>
      <w:tr w:rsidR="00B34175" w:rsidRPr="00B34175" w14:paraId="6C5168EE" w14:textId="77777777" w:rsidTr="00991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2C857F10"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3</w:t>
            </w:r>
          </w:p>
        </w:tc>
        <w:tc>
          <w:tcPr>
            <w:tcW w:w="2923" w:type="dxa"/>
          </w:tcPr>
          <w:p w14:paraId="18685FF5" w14:textId="77777777" w:rsidR="00B34175" w:rsidRPr="00B34175" w:rsidRDefault="00B34175" w:rsidP="00901556">
            <w:pPr>
              <w:pStyle w:val="Default"/>
              <w:ind w:left="-360"/>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B34175">
              <w:rPr>
                <w:color w:val="auto"/>
                <w:sz w:val="20"/>
                <w:szCs w:val="20"/>
              </w:rPr>
              <w:t>1,5 % &lt; NIM ≤ 2%</w:t>
            </w:r>
          </w:p>
        </w:tc>
        <w:tc>
          <w:tcPr>
            <w:tcW w:w="3659" w:type="dxa"/>
          </w:tcPr>
          <w:p w14:paraId="7735F6FE"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CUKUP</w:t>
            </w:r>
          </w:p>
        </w:tc>
      </w:tr>
      <w:tr w:rsidR="00B34175" w:rsidRPr="00B34175" w14:paraId="55970F16" w14:textId="77777777" w:rsidTr="0099119C">
        <w:tc>
          <w:tcPr>
            <w:cnfStyle w:val="001000000000" w:firstRow="0" w:lastRow="0" w:firstColumn="1" w:lastColumn="0" w:oddVBand="0" w:evenVBand="0" w:oddHBand="0" w:evenHBand="0" w:firstRowFirstColumn="0" w:firstRowLastColumn="0" w:lastRowFirstColumn="0" w:lastRowLastColumn="0"/>
            <w:tcW w:w="630" w:type="dxa"/>
          </w:tcPr>
          <w:p w14:paraId="0A3359A4"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4</w:t>
            </w:r>
          </w:p>
        </w:tc>
        <w:tc>
          <w:tcPr>
            <w:tcW w:w="2923" w:type="dxa"/>
          </w:tcPr>
          <w:p w14:paraId="6F02A0B2" w14:textId="77777777" w:rsidR="00B34175" w:rsidRPr="00B34175" w:rsidRDefault="00B34175" w:rsidP="00901556">
            <w:pPr>
              <w:pStyle w:val="Default"/>
              <w:ind w:left="-360"/>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B34175">
              <w:rPr>
                <w:color w:val="auto"/>
                <w:sz w:val="20"/>
                <w:szCs w:val="20"/>
              </w:rPr>
              <w:t>1% &lt; NIM ≤ 1,5 %</w:t>
            </w:r>
          </w:p>
        </w:tc>
        <w:tc>
          <w:tcPr>
            <w:tcW w:w="3659" w:type="dxa"/>
          </w:tcPr>
          <w:p w14:paraId="52DBCEBD" w14:textId="77777777" w:rsidR="00B34175" w:rsidRPr="00B34175" w:rsidRDefault="00B34175" w:rsidP="00901556">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TIDAK BAIK</w:t>
            </w:r>
          </w:p>
        </w:tc>
      </w:tr>
      <w:tr w:rsidR="00B34175" w:rsidRPr="00B34175" w14:paraId="2C2C2F31" w14:textId="77777777" w:rsidTr="00991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1F2AA473"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5</w:t>
            </w:r>
          </w:p>
        </w:tc>
        <w:tc>
          <w:tcPr>
            <w:tcW w:w="2923" w:type="dxa"/>
          </w:tcPr>
          <w:p w14:paraId="41F38101" w14:textId="77777777" w:rsidR="00B34175" w:rsidRPr="00B34175" w:rsidRDefault="00B34175" w:rsidP="00901556">
            <w:pPr>
              <w:pStyle w:val="Default"/>
              <w:ind w:left="-360"/>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B34175">
              <w:rPr>
                <w:color w:val="auto"/>
                <w:sz w:val="20"/>
                <w:szCs w:val="20"/>
              </w:rPr>
              <w:t>NIM ≤ 1 %</w:t>
            </w:r>
          </w:p>
        </w:tc>
        <w:tc>
          <w:tcPr>
            <w:tcW w:w="3659" w:type="dxa"/>
          </w:tcPr>
          <w:p w14:paraId="35A8EA2A"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SANGAT TIDAK BAIK</w:t>
            </w:r>
          </w:p>
        </w:tc>
      </w:tr>
    </w:tbl>
    <w:p w14:paraId="361B2DCA" w14:textId="77777777" w:rsidR="00B34175" w:rsidRPr="00B34175" w:rsidRDefault="00B34175" w:rsidP="00901556">
      <w:pPr>
        <w:spacing w:after="0" w:line="240" w:lineRule="auto"/>
        <w:ind w:left="-360" w:firstLine="720"/>
        <w:rPr>
          <w:rFonts w:ascii="Times New Roman" w:hAnsi="Times New Roman" w:cs="Times New Roman"/>
          <w:sz w:val="20"/>
          <w:szCs w:val="20"/>
        </w:rPr>
      </w:pPr>
      <w:r w:rsidRPr="00B34175">
        <w:rPr>
          <w:rFonts w:ascii="Times New Roman" w:hAnsi="Times New Roman" w:cs="Times New Roman"/>
          <w:sz w:val="20"/>
          <w:szCs w:val="20"/>
        </w:rPr>
        <w:t>Sumber:www.bi.go.id (2024)</w:t>
      </w:r>
    </w:p>
    <w:p w14:paraId="4BB860B2" w14:textId="77777777" w:rsidR="00B34175" w:rsidRPr="00B34175" w:rsidRDefault="00B34175" w:rsidP="00901556">
      <w:pPr>
        <w:pStyle w:val="ListParagraph"/>
        <w:spacing w:after="0" w:line="240" w:lineRule="auto"/>
        <w:ind w:left="-360" w:firstLine="720"/>
        <w:jc w:val="center"/>
        <w:rPr>
          <w:rFonts w:ascii="Times New Roman" w:hAnsi="Times New Roman" w:cs="Times New Roman"/>
          <w:b/>
          <w:bCs/>
          <w:sz w:val="20"/>
          <w:szCs w:val="20"/>
          <w:lang w:val="en-US"/>
        </w:rPr>
      </w:pPr>
      <w:r w:rsidRPr="00B34175">
        <w:rPr>
          <w:rFonts w:ascii="Times New Roman" w:hAnsi="Times New Roman" w:cs="Times New Roman"/>
          <w:b/>
          <w:bCs/>
          <w:sz w:val="20"/>
          <w:szCs w:val="20"/>
          <w:lang w:val="en-US"/>
        </w:rPr>
        <w:t>Tabel 4.3.6</w:t>
      </w:r>
    </w:p>
    <w:p w14:paraId="7B625CFC" w14:textId="77777777" w:rsidR="00B34175" w:rsidRPr="00B34175" w:rsidRDefault="00B34175" w:rsidP="00901556">
      <w:pPr>
        <w:spacing w:after="0" w:line="240" w:lineRule="auto"/>
        <w:ind w:left="-360"/>
        <w:jc w:val="center"/>
        <w:rPr>
          <w:rFonts w:ascii="Times New Roman" w:hAnsi="Times New Roman" w:cs="Times New Roman"/>
          <w:b/>
          <w:bCs/>
          <w:sz w:val="20"/>
          <w:szCs w:val="20"/>
          <w:lang w:val="en-US"/>
        </w:rPr>
      </w:pPr>
      <w:proofErr w:type="spellStart"/>
      <w:r w:rsidRPr="00B34175">
        <w:rPr>
          <w:rFonts w:ascii="Times New Roman" w:hAnsi="Times New Roman" w:cs="Times New Roman"/>
          <w:b/>
          <w:bCs/>
          <w:sz w:val="20"/>
          <w:szCs w:val="20"/>
          <w:lang w:val="en-US"/>
        </w:rPr>
        <w:t>Matriks</w:t>
      </w:r>
      <w:proofErr w:type="spellEnd"/>
      <w:r w:rsidRPr="00B34175">
        <w:rPr>
          <w:rFonts w:ascii="Times New Roman" w:hAnsi="Times New Roman" w:cs="Times New Roman"/>
          <w:b/>
          <w:bCs/>
          <w:sz w:val="20"/>
          <w:szCs w:val="20"/>
          <w:lang w:val="en-US"/>
        </w:rPr>
        <w:t xml:space="preserve"> </w:t>
      </w:r>
      <w:proofErr w:type="spellStart"/>
      <w:r w:rsidRPr="00B34175">
        <w:rPr>
          <w:rFonts w:ascii="Times New Roman" w:hAnsi="Times New Roman" w:cs="Times New Roman"/>
          <w:b/>
          <w:bCs/>
          <w:sz w:val="20"/>
          <w:szCs w:val="20"/>
          <w:lang w:val="en-US"/>
        </w:rPr>
        <w:t>Kriteria</w:t>
      </w:r>
      <w:proofErr w:type="spellEnd"/>
      <w:r w:rsidRPr="00B34175">
        <w:rPr>
          <w:rFonts w:ascii="Times New Roman" w:hAnsi="Times New Roman" w:cs="Times New Roman"/>
          <w:b/>
          <w:bCs/>
          <w:sz w:val="20"/>
          <w:szCs w:val="20"/>
          <w:lang w:val="en-US"/>
        </w:rPr>
        <w:t xml:space="preserve"> </w:t>
      </w:r>
      <w:proofErr w:type="spellStart"/>
      <w:r w:rsidRPr="00B34175">
        <w:rPr>
          <w:rFonts w:ascii="Times New Roman" w:hAnsi="Times New Roman" w:cs="Times New Roman"/>
          <w:b/>
          <w:bCs/>
          <w:sz w:val="20"/>
          <w:szCs w:val="20"/>
          <w:lang w:val="en-US"/>
        </w:rPr>
        <w:t>Penilaian</w:t>
      </w:r>
      <w:proofErr w:type="spellEnd"/>
      <w:r w:rsidRPr="00B34175">
        <w:rPr>
          <w:rFonts w:ascii="Times New Roman" w:hAnsi="Times New Roman" w:cs="Times New Roman"/>
          <w:b/>
          <w:bCs/>
          <w:sz w:val="20"/>
          <w:szCs w:val="20"/>
          <w:lang w:val="en-US"/>
        </w:rPr>
        <w:t xml:space="preserve"> Tingkat BOPO</w:t>
      </w:r>
    </w:p>
    <w:tbl>
      <w:tblPr>
        <w:tblStyle w:val="GridTable4"/>
        <w:tblW w:w="0" w:type="auto"/>
        <w:tblInd w:w="715" w:type="dxa"/>
        <w:tblLook w:val="04A0" w:firstRow="1" w:lastRow="0" w:firstColumn="1" w:lastColumn="0" w:noHBand="0" w:noVBand="1"/>
      </w:tblPr>
      <w:tblGrid>
        <w:gridCol w:w="630"/>
        <w:gridCol w:w="2923"/>
        <w:gridCol w:w="3659"/>
      </w:tblGrid>
      <w:tr w:rsidR="00B34175" w:rsidRPr="00B34175" w14:paraId="4003770B" w14:textId="77777777" w:rsidTr="00991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079624F7" w14:textId="77777777" w:rsidR="00B34175" w:rsidRPr="00B34175" w:rsidRDefault="00B34175" w:rsidP="00901556">
            <w:pPr>
              <w:ind w:left="-360"/>
              <w:jc w:val="center"/>
              <w:rPr>
                <w:rFonts w:ascii="Times New Roman" w:hAnsi="Times New Roman" w:cs="Times New Roman"/>
                <w:color w:val="auto"/>
                <w:sz w:val="20"/>
                <w:szCs w:val="20"/>
              </w:rPr>
            </w:pPr>
            <w:r w:rsidRPr="00B34175">
              <w:rPr>
                <w:rFonts w:ascii="Times New Roman" w:hAnsi="Times New Roman" w:cs="Times New Roman"/>
                <w:color w:val="auto"/>
                <w:sz w:val="20"/>
                <w:szCs w:val="20"/>
              </w:rPr>
              <w:t>NO</w:t>
            </w:r>
          </w:p>
        </w:tc>
        <w:tc>
          <w:tcPr>
            <w:tcW w:w="2923" w:type="dxa"/>
          </w:tcPr>
          <w:p w14:paraId="2614BD1F" w14:textId="77777777" w:rsidR="00B34175" w:rsidRPr="00B34175" w:rsidRDefault="00B34175" w:rsidP="00901556">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175">
              <w:rPr>
                <w:rFonts w:ascii="Times New Roman" w:hAnsi="Times New Roman" w:cs="Times New Roman"/>
                <w:color w:val="auto"/>
                <w:sz w:val="20"/>
                <w:szCs w:val="20"/>
              </w:rPr>
              <w:t>NILAI</w:t>
            </w:r>
          </w:p>
        </w:tc>
        <w:tc>
          <w:tcPr>
            <w:tcW w:w="3659" w:type="dxa"/>
          </w:tcPr>
          <w:p w14:paraId="04A81A3E" w14:textId="77777777" w:rsidR="00B34175" w:rsidRPr="00B34175" w:rsidRDefault="00B34175" w:rsidP="00901556">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175">
              <w:rPr>
                <w:rFonts w:ascii="Times New Roman" w:hAnsi="Times New Roman" w:cs="Times New Roman"/>
                <w:color w:val="auto"/>
                <w:sz w:val="20"/>
                <w:szCs w:val="20"/>
              </w:rPr>
              <w:t>KRITERIA</w:t>
            </w:r>
          </w:p>
        </w:tc>
      </w:tr>
      <w:tr w:rsidR="00B34175" w:rsidRPr="00B34175" w14:paraId="3441D362" w14:textId="77777777" w:rsidTr="00991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5FFAB583"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1</w:t>
            </w:r>
          </w:p>
        </w:tc>
        <w:tc>
          <w:tcPr>
            <w:tcW w:w="2923" w:type="dxa"/>
          </w:tcPr>
          <w:p w14:paraId="30125E99" w14:textId="77777777" w:rsidR="00B34175" w:rsidRPr="00B34175" w:rsidRDefault="00B34175" w:rsidP="00901556">
            <w:pPr>
              <w:pStyle w:val="Default"/>
              <w:ind w:left="-360"/>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B34175">
              <w:rPr>
                <w:sz w:val="20"/>
                <w:szCs w:val="20"/>
              </w:rPr>
              <w:t>BOPO ≤ 94% %</w:t>
            </w:r>
          </w:p>
        </w:tc>
        <w:tc>
          <w:tcPr>
            <w:tcW w:w="3659" w:type="dxa"/>
          </w:tcPr>
          <w:p w14:paraId="4BC3DEA9"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SANGAT BAIK</w:t>
            </w:r>
          </w:p>
        </w:tc>
      </w:tr>
      <w:tr w:rsidR="00B34175" w:rsidRPr="00B34175" w14:paraId="78D0956B" w14:textId="77777777" w:rsidTr="0099119C">
        <w:tc>
          <w:tcPr>
            <w:cnfStyle w:val="001000000000" w:firstRow="0" w:lastRow="0" w:firstColumn="1" w:lastColumn="0" w:oddVBand="0" w:evenVBand="0" w:oddHBand="0" w:evenHBand="0" w:firstRowFirstColumn="0" w:firstRowLastColumn="0" w:lastRowFirstColumn="0" w:lastRowLastColumn="0"/>
            <w:tcW w:w="630" w:type="dxa"/>
          </w:tcPr>
          <w:p w14:paraId="5C573635"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2</w:t>
            </w:r>
          </w:p>
        </w:tc>
        <w:tc>
          <w:tcPr>
            <w:tcW w:w="2923" w:type="dxa"/>
          </w:tcPr>
          <w:p w14:paraId="18C786C4" w14:textId="77777777" w:rsidR="00B34175" w:rsidRPr="00B34175" w:rsidRDefault="00B34175" w:rsidP="00901556">
            <w:pPr>
              <w:pStyle w:val="Default"/>
              <w:ind w:left="-360"/>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B34175">
              <w:rPr>
                <w:sz w:val="20"/>
                <w:szCs w:val="20"/>
              </w:rPr>
              <w:t>94% &lt; BOPO ≤ 95%</w:t>
            </w:r>
          </w:p>
        </w:tc>
        <w:tc>
          <w:tcPr>
            <w:tcW w:w="3659" w:type="dxa"/>
          </w:tcPr>
          <w:p w14:paraId="3989DC2E" w14:textId="77777777" w:rsidR="00B34175" w:rsidRPr="00B34175" w:rsidRDefault="00B34175" w:rsidP="00901556">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BAIK</w:t>
            </w:r>
          </w:p>
        </w:tc>
      </w:tr>
      <w:tr w:rsidR="00B34175" w:rsidRPr="00B34175" w14:paraId="3A43E8A0" w14:textId="77777777" w:rsidTr="00991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7501195D"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3</w:t>
            </w:r>
          </w:p>
        </w:tc>
        <w:tc>
          <w:tcPr>
            <w:tcW w:w="2923" w:type="dxa"/>
          </w:tcPr>
          <w:p w14:paraId="4636E96A" w14:textId="77777777" w:rsidR="00B34175" w:rsidRPr="00B34175" w:rsidRDefault="00B34175" w:rsidP="00901556">
            <w:pPr>
              <w:pStyle w:val="Default"/>
              <w:ind w:left="-360"/>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B34175">
              <w:rPr>
                <w:sz w:val="20"/>
                <w:szCs w:val="20"/>
              </w:rPr>
              <w:t>95% &lt; BOPO≤ 96%</w:t>
            </w:r>
          </w:p>
        </w:tc>
        <w:tc>
          <w:tcPr>
            <w:tcW w:w="3659" w:type="dxa"/>
          </w:tcPr>
          <w:p w14:paraId="43A55F40"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CUKUP</w:t>
            </w:r>
          </w:p>
        </w:tc>
      </w:tr>
      <w:tr w:rsidR="00B34175" w:rsidRPr="00B34175" w14:paraId="49431F05" w14:textId="77777777" w:rsidTr="0099119C">
        <w:tc>
          <w:tcPr>
            <w:cnfStyle w:val="001000000000" w:firstRow="0" w:lastRow="0" w:firstColumn="1" w:lastColumn="0" w:oddVBand="0" w:evenVBand="0" w:oddHBand="0" w:evenHBand="0" w:firstRowFirstColumn="0" w:firstRowLastColumn="0" w:lastRowFirstColumn="0" w:lastRowLastColumn="0"/>
            <w:tcW w:w="630" w:type="dxa"/>
          </w:tcPr>
          <w:p w14:paraId="5A401BD0"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4</w:t>
            </w:r>
          </w:p>
        </w:tc>
        <w:tc>
          <w:tcPr>
            <w:tcW w:w="2923" w:type="dxa"/>
          </w:tcPr>
          <w:p w14:paraId="6877E4A9" w14:textId="77777777" w:rsidR="00B34175" w:rsidRPr="00B34175" w:rsidRDefault="00B34175" w:rsidP="00901556">
            <w:pPr>
              <w:pStyle w:val="Default"/>
              <w:ind w:left="-360"/>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B34175">
              <w:rPr>
                <w:sz w:val="20"/>
                <w:szCs w:val="20"/>
              </w:rPr>
              <w:t>96% &lt; BOPO&lt; 97%</w:t>
            </w:r>
          </w:p>
        </w:tc>
        <w:tc>
          <w:tcPr>
            <w:tcW w:w="3659" w:type="dxa"/>
          </w:tcPr>
          <w:p w14:paraId="5A8C0906" w14:textId="77777777" w:rsidR="00B34175" w:rsidRPr="00B34175" w:rsidRDefault="00B34175" w:rsidP="00901556">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TIDAK BAIK</w:t>
            </w:r>
          </w:p>
        </w:tc>
      </w:tr>
      <w:tr w:rsidR="00B34175" w:rsidRPr="00B34175" w14:paraId="7E3457D1" w14:textId="77777777" w:rsidTr="00991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2F09D59D" w14:textId="77777777" w:rsidR="00B34175" w:rsidRPr="00B34175" w:rsidRDefault="00B34175" w:rsidP="00901556">
            <w:pPr>
              <w:ind w:left="-360"/>
              <w:jc w:val="center"/>
              <w:rPr>
                <w:rFonts w:ascii="Times New Roman" w:hAnsi="Times New Roman" w:cs="Times New Roman"/>
                <w:sz w:val="20"/>
                <w:szCs w:val="20"/>
              </w:rPr>
            </w:pPr>
            <w:r w:rsidRPr="00B34175">
              <w:rPr>
                <w:rFonts w:ascii="Times New Roman" w:hAnsi="Times New Roman" w:cs="Times New Roman"/>
                <w:sz w:val="20"/>
                <w:szCs w:val="20"/>
              </w:rPr>
              <w:t>5</w:t>
            </w:r>
          </w:p>
        </w:tc>
        <w:tc>
          <w:tcPr>
            <w:tcW w:w="2923" w:type="dxa"/>
          </w:tcPr>
          <w:p w14:paraId="2754B6DD" w14:textId="77777777" w:rsidR="00B34175" w:rsidRPr="00B34175" w:rsidRDefault="00B34175" w:rsidP="00901556">
            <w:pPr>
              <w:pStyle w:val="Default"/>
              <w:ind w:left="-360"/>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B34175">
              <w:rPr>
                <w:sz w:val="20"/>
                <w:szCs w:val="20"/>
              </w:rPr>
              <w:t>BOPO &gt; 97%</w:t>
            </w:r>
          </w:p>
        </w:tc>
        <w:tc>
          <w:tcPr>
            <w:tcW w:w="3659" w:type="dxa"/>
          </w:tcPr>
          <w:p w14:paraId="77F7F30E" w14:textId="77777777" w:rsidR="00B34175" w:rsidRPr="00B34175" w:rsidRDefault="00B34175" w:rsidP="00901556">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175">
              <w:rPr>
                <w:rFonts w:ascii="Times New Roman" w:hAnsi="Times New Roman" w:cs="Times New Roman"/>
                <w:sz w:val="20"/>
                <w:szCs w:val="20"/>
              </w:rPr>
              <w:t>SANGAT TIDAK BAIK</w:t>
            </w:r>
          </w:p>
        </w:tc>
      </w:tr>
    </w:tbl>
    <w:p w14:paraId="3919F752" w14:textId="77777777" w:rsidR="00B34175" w:rsidRPr="00B34175" w:rsidRDefault="00B34175" w:rsidP="00901556">
      <w:pPr>
        <w:spacing w:after="0" w:line="240" w:lineRule="auto"/>
        <w:ind w:left="-360" w:firstLine="720"/>
        <w:rPr>
          <w:rFonts w:ascii="Times New Roman" w:hAnsi="Times New Roman" w:cs="Times New Roman"/>
          <w:sz w:val="20"/>
          <w:szCs w:val="20"/>
        </w:rPr>
      </w:pPr>
      <w:r w:rsidRPr="00B34175">
        <w:rPr>
          <w:rFonts w:ascii="Times New Roman" w:hAnsi="Times New Roman" w:cs="Times New Roman"/>
          <w:sz w:val="20"/>
          <w:szCs w:val="20"/>
        </w:rPr>
        <w:t>Sumber:www.bi.go.id (2024)</w:t>
      </w:r>
    </w:p>
    <w:p w14:paraId="754B39C8" w14:textId="6F0600F3" w:rsidR="00B34175" w:rsidRPr="002374CA" w:rsidRDefault="00B34175" w:rsidP="002374CA">
      <w:pPr>
        <w:spacing w:after="0" w:line="240" w:lineRule="auto"/>
        <w:ind w:left="-360" w:firstLine="720"/>
        <w:rPr>
          <w:rFonts w:ascii="Times New Roman" w:hAnsi="Times New Roman" w:cs="Times New Roman"/>
          <w:sz w:val="20"/>
          <w:szCs w:val="20"/>
        </w:rPr>
      </w:pPr>
      <w:r w:rsidRPr="00B34175">
        <w:rPr>
          <w:rFonts w:ascii="Times New Roman" w:hAnsi="Times New Roman" w:cs="Times New Roman"/>
          <w:sz w:val="20"/>
          <w:szCs w:val="20"/>
          <w:lang w:val="en-US"/>
        </w:rPr>
        <w:t xml:space="preserve"> </w:t>
      </w:r>
      <w:bookmarkStart w:id="2" w:name="_Toc168864997"/>
      <w:proofErr w:type="spellStart"/>
      <w:r w:rsidRPr="00885747">
        <w:rPr>
          <w:rFonts w:ascii="Times New Roman" w:hAnsi="Times New Roman" w:cs="Times New Roman"/>
          <w:b/>
          <w:bCs/>
          <w:sz w:val="24"/>
          <w:szCs w:val="24"/>
          <w:lang w:val="en-US"/>
        </w:rPr>
        <w:t>Pembahasan</w:t>
      </w:r>
      <w:bookmarkEnd w:id="2"/>
      <w:proofErr w:type="spellEnd"/>
      <w:r w:rsidRPr="00885747">
        <w:rPr>
          <w:rFonts w:ascii="Times New Roman" w:hAnsi="Times New Roman" w:cs="Times New Roman"/>
          <w:b/>
          <w:bCs/>
          <w:sz w:val="24"/>
          <w:szCs w:val="24"/>
          <w:lang w:val="en-US"/>
        </w:rPr>
        <w:t xml:space="preserve"> </w:t>
      </w:r>
    </w:p>
    <w:p w14:paraId="61F4AAB6" w14:textId="77777777" w:rsidR="00B34175" w:rsidRPr="00885747" w:rsidRDefault="00B34175" w:rsidP="00901556">
      <w:pPr>
        <w:pStyle w:val="ListParagraph"/>
        <w:spacing w:after="0" w:line="240" w:lineRule="auto"/>
        <w:ind w:left="-360"/>
        <w:jc w:val="center"/>
        <w:rPr>
          <w:rFonts w:ascii="Times New Roman" w:hAnsi="Times New Roman" w:cs="Times New Roman"/>
          <w:b/>
          <w:bCs/>
          <w:sz w:val="24"/>
          <w:szCs w:val="24"/>
          <w:lang w:val="en-US"/>
        </w:rPr>
      </w:pPr>
      <w:r w:rsidRPr="00885747">
        <w:rPr>
          <w:rFonts w:ascii="Times New Roman" w:hAnsi="Times New Roman" w:cs="Times New Roman"/>
          <w:b/>
          <w:bCs/>
          <w:sz w:val="24"/>
          <w:szCs w:val="24"/>
          <w:lang w:val="en-US"/>
        </w:rPr>
        <w:t>Tabel 4.4.1</w:t>
      </w:r>
    </w:p>
    <w:p w14:paraId="0245E81B" w14:textId="2C6DFC44" w:rsidR="00B34175" w:rsidRPr="00885747" w:rsidRDefault="00B34175" w:rsidP="00901556">
      <w:pPr>
        <w:pStyle w:val="ListParagraph"/>
        <w:spacing w:after="0" w:line="240" w:lineRule="auto"/>
        <w:ind w:left="-360"/>
        <w:jc w:val="center"/>
        <w:rPr>
          <w:rFonts w:ascii="Times New Roman" w:hAnsi="Times New Roman" w:cs="Times New Roman"/>
          <w:b/>
          <w:bCs/>
          <w:sz w:val="24"/>
          <w:szCs w:val="24"/>
          <w:lang w:val="en-US"/>
        </w:rPr>
      </w:pPr>
      <w:proofErr w:type="spellStart"/>
      <w:r w:rsidRPr="00885747">
        <w:rPr>
          <w:rFonts w:ascii="Times New Roman" w:hAnsi="Times New Roman" w:cs="Times New Roman"/>
          <w:b/>
          <w:bCs/>
          <w:sz w:val="24"/>
          <w:szCs w:val="24"/>
          <w:lang w:val="en-US"/>
        </w:rPr>
        <w:t>Pembanding</w:t>
      </w:r>
      <w:proofErr w:type="spellEnd"/>
      <w:r w:rsidRPr="00885747">
        <w:rPr>
          <w:rFonts w:ascii="Times New Roman" w:hAnsi="Times New Roman" w:cs="Times New Roman"/>
          <w:b/>
          <w:bCs/>
          <w:sz w:val="24"/>
          <w:szCs w:val="24"/>
          <w:lang w:val="en-US"/>
        </w:rPr>
        <w:t xml:space="preserve"> ROA Bank </w:t>
      </w:r>
      <w:proofErr w:type="spellStart"/>
      <w:r w:rsidRPr="00885747">
        <w:rPr>
          <w:rFonts w:ascii="Times New Roman" w:hAnsi="Times New Roman" w:cs="Times New Roman"/>
          <w:b/>
          <w:bCs/>
          <w:sz w:val="24"/>
          <w:szCs w:val="24"/>
          <w:lang w:val="en-US"/>
        </w:rPr>
        <w:t>Muamalat</w:t>
      </w:r>
      <w:proofErr w:type="spellEnd"/>
      <w:r w:rsidRPr="00885747">
        <w:rPr>
          <w:rFonts w:ascii="Times New Roman" w:hAnsi="Times New Roman" w:cs="Times New Roman"/>
          <w:b/>
          <w:bCs/>
          <w:sz w:val="24"/>
          <w:szCs w:val="24"/>
          <w:lang w:val="en-US"/>
        </w:rPr>
        <w:t xml:space="preserve"> </w:t>
      </w:r>
      <w:proofErr w:type="spellStart"/>
      <w:r w:rsidRPr="00885747">
        <w:rPr>
          <w:rFonts w:ascii="Times New Roman" w:hAnsi="Times New Roman" w:cs="Times New Roman"/>
          <w:b/>
          <w:bCs/>
          <w:sz w:val="24"/>
          <w:szCs w:val="24"/>
          <w:lang w:val="en-US"/>
        </w:rPr>
        <w:t>dengan</w:t>
      </w:r>
      <w:proofErr w:type="spellEnd"/>
      <w:r w:rsidRPr="00885747">
        <w:rPr>
          <w:rFonts w:ascii="Times New Roman" w:hAnsi="Times New Roman" w:cs="Times New Roman"/>
          <w:b/>
          <w:bCs/>
          <w:sz w:val="24"/>
          <w:szCs w:val="24"/>
          <w:lang w:val="en-US"/>
        </w:rPr>
        <w:t xml:space="preserve"> rata-rata Bank Syar</w:t>
      </w:r>
      <w:r w:rsidR="00885747" w:rsidRPr="00885747">
        <w:rPr>
          <w:rFonts w:ascii="Times New Roman" w:hAnsi="Times New Roman" w:cs="Times New Roman"/>
          <w:b/>
          <w:bCs/>
          <w:sz w:val="24"/>
          <w:szCs w:val="24"/>
          <w:lang w:val="en-US"/>
        </w:rPr>
        <w:t>iah</w:t>
      </w:r>
    </w:p>
    <w:p w14:paraId="668A5D75" w14:textId="77777777" w:rsidR="00885747" w:rsidRPr="00885747" w:rsidRDefault="00885747" w:rsidP="00901556">
      <w:pPr>
        <w:pStyle w:val="ListParagraph"/>
        <w:spacing w:after="0" w:line="240" w:lineRule="auto"/>
        <w:ind w:left="-360"/>
        <w:jc w:val="center"/>
        <w:rPr>
          <w:rFonts w:ascii="Times New Roman" w:hAnsi="Times New Roman" w:cs="Times New Roman"/>
          <w:b/>
          <w:bCs/>
          <w:sz w:val="24"/>
          <w:szCs w:val="24"/>
          <w:lang w:val="en-US"/>
        </w:rPr>
      </w:pPr>
    </w:p>
    <w:tbl>
      <w:tblPr>
        <w:tblW w:w="9705"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561"/>
        <w:gridCol w:w="2030"/>
        <w:gridCol w:w="3260"/>
        <w:gridCol w:w="1843"/>
      </w:tblGrid>
      <w:tr w:rsidR="00B34175" w:rsidRPr="00B34175" w14:paraId="2DAFE42A" w14:textId="77777777" w:rsidTr="00885747">
        <w:trPr>
          <w:trHeight w:val="870"/>
        </w:trPr>
        <w:tc>
          <w:tcPr>
            <w:tcW w:w="1011" w:type="dxa"/>
            <w:shd w:val="clear" w:color="auto" w:fill="auto"/>
            <w:noWrap/>
            <w:vAlign w:val="center"/>
            <w:hideMark/>
          </w:tcPr>
          <w:p w14:paraId="4EE5FB12" w14:textId="5F46D20C" w:rsidR="00B34175" w:rsidRPr="00B34175" w:rsidRDefault="00885747" w:rsidP="00885747">
            <w:pPr>
              <w:spacing w:after="0" w:line="240" w:lineRule="auto"/>
              <w:ind w:left="-44"/>
              <w:jc w:val="center"/>
              <w:rPr>
                <w:rFonts w:ascii="Times New Roman" w:eastAsia="Times New Roman" w:hAnsi="Times New Roman" w:cs="Times New Roman"/>
                <w:b/>
                <w:bCs/>
                <w:color w:val="000000"/>
                <w:sz w:val="20"/>
                <w:szCs w:val="20"/>
                <w:lang w:val="en-ID" w:eastAsia="en-ID"/>
              </w:rPr>
            </w:pPr>
            <w:r>
              <w:rPr>
                <w:rFonts w:ascii="Times New Roman" w:eastAsia="Times New Roman" w:hAnsi="Times New Roman" w:cs="Times New Roman"/>
                <w:b/>
                <w:bCs/>
                <w:color w:val="000000"/>
                <w:sz w:val="20"/>
                <w:szCs w:val="20"/>
                <w:lang w:val="en-ID" w:eastAsia="en-ID"/>
              </w:rPr>
              <w:t>TAHUN</w:t>
            </w:r>
          </w:p>
        </w:tc>
        <w:tc>
          <w:tcPr>
            <w:tcW w:w="1561" w:type="dxa"/>
            <w:shd w:val="clear" w:color="auto" w:fill="auto"/>
            <w:noWrap/>
            <w:vAlign w:val="center"/>
            <w:hideMark/>
          </w:tcPr>
          <w:p w14:paraId="67DDC246"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MUAMALAT</w:t>
            </w:r>
          </w:p>
        </w:tc>
        <w:tc>
          <w:tcPr>
            <w:tcW w:w="2030" w:type="dxa"/>
            <w:shd w:val="clear" w:color="auto" w:fill="auto"/>
            <w:vAlign w:val="center"/>
            <w:hideMark/>
          </w:tcPr>
          <w:p w14:paraId="05F79958" w14:textId="77777777" w:rsidR="00885747"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 xml:space="preserve">RATA-RATA </w:t>
            </w:r>
          </w:p>
          <w:p w14:paraId="4172D504" w14:textId="4285115B"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BANK SYARIAH</w:t>
            </w:r>
          </w:p>
        </w:tc>
        <w:tc>
          <w:tcPr>
            <w:tcW w:w="3260" w:type="dxa"/>
            <w:shd w:val="clear" w:color="auto" w:fill="auto"/>
            <w:vAlign w:val="center"/>
            <w:hideMark/>
          </w:tcPr>
          <w:p w14:paraId="28BBDF14" w14:textId="77777777" w:rsidR="00885747"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PERBANDINGAN RATA-RATA</w:t>
            </w:r>
          </w:p>
          <w:p w14:paraId="6D62CF45" w14:textId="2413DAC1"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 xml:space="preserve"> BANK SYARI’AH</w:t>
            </w:r>
          </w:p>
        </w:tc>
        <w:tc>
          <w:tcPr>
            <w:tcW w:w="1843" w:type="dxa"/>
            <w:shd w:val="clear" w:color="auto" w:fill="auto"/>
            <w:vAlign w:val="center"/>
            <w:hideMark/>
          </w:tcPr>
          <w:p w14:paraId="02B67B96"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KRITERIA MENURUT OJK</w:t>
            </w:r>
          </w:p>
        </w:tc>
      </w:tr>
      <w:tr w:rsidR="00B34175" w:rsidRPr="00B34175" w14:paraId="0D0B7194" w14:textId="77777777" w:rsidTr="00885747">
        <w:trPr>
          <w:trHeight w:val="645"/>
        </w:trPr>
        <w:tc>
          <w:tcPr>
            <w:tcW w:w="1011" w:type="dxa"/>
            <w:shd w:val="clear" w:color="auto" w:fill="auto"/>
            <w:noWrap/>
            <w:vAlign w:val="center"/>
            <w:hideMark/>
          </w:tcPr>
          <w:p w14:paraId="4FD0DB5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2019</w:t>
            </w:r>
          </w:p>
        </w:tc>
        <w:tc>
          <w:tcPr>
            <w:tcW w:w="1561" w:type="dxa"/>
            <w:shd w:val="clear" w:color="auto" w:fill="auto"/>
            <w:noWrap/>
            <w:vAlign w:val="center"/>
            <w:hideMark/>
          </w:tcPr>
          <w:p w14:paraId="1A7BF01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0.05%</w:t>
            </w:r>
          </w:p>
        </w:tc>
        <w:tc>
          <w:tcPr>
            <w:tcW w:w="2030" w:type="dxa"/>
            <w:shd w:val="clear" w:color="auto" w:fill="auto"/>
            <w:noWrap/>
            <w:vAlign w:val="center"/>
            <w:hideMark/>
          </w:tcPr>
          <w:p w14:paraId="1FB6D83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1.17%</w:t>
            </w:r>
          </w:p>
        </w:tc>
        <w:tc>
          <w:tcPr>
            <w:tcW w:w="3260" w:type="dxa"/>
            <w:shd w:val="clear" w:color="auto" w:fill="auto"/>
            <w:vAlign w:val="center"/>
            <w:hideMark/>
          </w:tcPr>
          <w:p w14:paraId="44913D0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p>
        </w:tc>
        <w:tc>
          <w:tcPr>
            <w:tcW w:w="1843" w:type="dxa"/>
            <w:shd w:val="clear" w:color="auto" w:fill="auto"/>
            <w:vAlign w:val="center"/>
            <w:hideMark/>
          </w:tcPr>
          <w:p w14:paraId="12DEEBD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TIDAK BAIK</w:t>
            </w:r>
          </w:p>
        </w:tc>
      </w:tr>
      <w:tr w:rsidR="00B34175" w:rsidRPr="00B34175" w14:paraId="23F580F9" w14:textId="77777777" w:rsidTr="00885747">
        <w:trPr>
          <w:trHeight w:val="330"/>
        </w:trPr>
        <w:tc>
          <w:tcPr>
            <w:tcW w:w="1011" w:type="dxa"/>
            <w:shd w:val="clear" w:color="auto" w:fill="auto"/>
            <w:noWrap/>
            <w:vAlign w:val="center"/>
            <w:hideMark/>
          </w:tcPr>
          <w:p w14:paraId="0B10EAA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2020</w:t>
            </w:r>
          </w:p>
        </w:tc>
        <w:tc>
          <w:tcPr>
            <w:tcW w:w="1561" w:type="dxa"/>
            <w:shd w:val="clear" w:color="auto" w:fill="auto"/>
            <w:noWrap/>
            <w:vAlign w:val="center"/>
            <w:hideMark/>
          </w:tcPr>
          <w:p w14:paraId="2306986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0.03%</w:t>
            </w:r>
          </w:p>
        </w:tc>
        <w:tc>
          <w:tcPr>
            <w:tcW w:w="2030" w:type="dxa"/>
            <w:shd w:val="clear" w:color="auto" w:fill="auto"/>
            <w:noWrap/>
            <w:vAlign w:val="center"/>
            <w:hideMark/>
          </w:tcPr>
          <w:p w14:paraId="4F1186C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0.64%</w:t>
            </w:r>
          </w:p>
        </w:tc>
        <w:tc>
          <w:tcPr>
            <w:tcW w:w="3260" w:type="dxa"/>
            <w:shd w:val="clear" w:color="auto" w:fill="auto"/>
            <w:vAlign w:val="center"/>
            <w:hideMark/>
          </w:tcPr>
          <w:p w14:paraId="6E6D4913"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r w:rsidRPr="00B34175">
              <w:rPr>
                <w:rFonts w:ascii="Times New Roman" w:eastAsia="Times New Roman" w:hAnsi="Times New Roman" w:cs="Times New Roman"/>
                <w:color w:val="000000"/>
                <w:sz w:val="20"/>
                <w:szCs w:val="20"/>
                <w:lang w:val="en-ID" w:eastAsia="en-ID"/>
              </w:rPr>
              <w:t> </w:t>
            </w:r>
          </w:p>
        </w:tc>
        <w:tc>
          <w:tcPr>
            <w:tcW w:w="1843" w:type="dxa"/>
            <w:shd w:val="clear" w:color="auto" w:fill="auto"/>
            <w:vAlign w:val="center"/>
            <w:hideMark/>
          </w:tcPr>
          <w:p w14:paraId="71995F9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TIDAK BAIK</w:t>
            </w:r>
          </w:p>
        </w:tc>
      </w:tr>
      <w:tr w:rsidR="00B34175" w:rsidRPr="00B34175" w14:paraId="00C3C026" w14:textId="77777777" w:rsidTr="00885747">
        <w:trPr>
          <w:trHeight w:val="330"/>
        </w:trPr>
        <w:tc>
          <w:tcPr>
            <w:tcW w:w="1011" w:type="dxa"/>
            <w:shd w:val="clear" w:color="auto" w:fill="auto"/>
            <w:noWrap/>
            <w:vAlign w:val="center"/>
            <w:hideMark/>
          </w:tcPr>
          <w:p w14:paraId="1C6184D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2021</w:t>
            </w:r>
          </w:p>
        </w:tc>
        <w:tc>
          <w:tcPr>
            <w:tcW w:w="1561" w:type="dxa"/>
            <w:shd w:val="clear" w:color="auto" w:fill="auto"/>
            <w:noWrap/>
            <w:vAlign w:val="center"/>
            <w:hideMark/>
          </w:tcPr>
          <w:p w14:paraId="6431B7F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0.02%</w:t>
            </w:r>
          </w:p>
        </w:tc>
        <w:tc>
          <w:tcPr>
            <w:tcW w:w="2030" w:type="dxa"/>
            <w:shd w:val="clear" w:color="auto" w:fill="auto"/>
            <w:noWrap/>
            <w:vAlign w:val="center"/>
            <w:hideMark/>
          </w:tcPr>
          <w:p w14:paraId="626A8D3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0.96%</w:t>
            </w:r>
          </w:p>
        </w:tc>
        <w:tc>
          <w:tcPr>
            <w:tcW w:w="3260" w:type="dxa"/>
            <w:shd w:val="clear" w:color="auto" w:fill="auto"/>
            <w:vAlign w:val="center"/>
            <w:hideMark/>
          </w:tcPr>
          <w:p w14:paraId="2CB849B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r w:rsidRPr="00B34175">
              <w:rPr>
                <w:rFonts w:ascii="Times New Roman" w:eastAsia="Times New Roman" w:hAnsi="Times New Roman" w:cs="Times New Roman"/>
                <w:color w:val="000000"/>
                <w:sz w:val="20"/>
                <w:szCs w:val="20"/>
                <w:lang w:val="en-ID" w:eastAsia="en-ID"/>
              </w:rPr>
              <w:t> </w:t>
            </w:r>
          </w:p>
        </w:tc>
        <w:tc>
          <w:tcPr>
            <w:tcW w:w="1843" w:type="dxa"/>
            <w:shd w:val="clear" w:color="auto" w:fill="auto"/>
            <w:vAlign w:val="center"/>
            <w:hideMark/>
          </w:tcPr>
          <w:p w14:paraId="34F0463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TIDAK BAIK</w:t>
            </w:r>
          </w:p>
        </w:tc>
      </w:tr>
      <w:tr w:rsidR="00B34175" w:rsidRPr="00B34175" w14:paraId="0A97D7EF" w14:textId="77777777" w:rsidTr="00885747">
        <w:trPr>
          <w:trHeight w:val="330"/>
        </w:trPr>
        <w:tc>
          <w:tcPr>
            <w:tcW w:w="1011" w:type="dxa"/>
            <w:shd w:val="clear" w:color="auto" w:fill="auto"/>
            <w:noWrap/>
            <w:vAlign w:val="center"/>
            <w:hideMark/>
          </w:tcPr>
          <w:p w14:paraId="70AF1C7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2022</w:t>
            </w:r>
          </w:p>
        </w:tc>
        <w:tc>
          <w:tcPr>
            <w:tcW w:w="1561" w:type="dxa"/>
            <w:shd w:val="clear" w:color="auto" w:fill="auto"/>
            <w:noWrap/>
            <w:vAlign w:val="center"/>
            <w:hideMark/>
          </w:tcPr>
          <w:p w14:paraId="08E2DC1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0.09%</w:t>
            </w:r>
          </w:p>
        </w:tc>
        <w:tc>
          <w:tcPr>
            <w:tcW w:w="2030" w:type="dxa"/>
            <w:shd w:val="clear" w:color="auto" w:fill="auto"/>
            <w:noWrap/>
            <w:vAlign w:val="center"/>
            <w:hideMark/>
          </w:tcPr>
          <w:p w14:paraId="022236D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1.37%</w:t>
            </w:r>
          </w:p>
        </w:tc>
        <w:tc>
          <w:tcPr>
            <w:tcW w:w="3260" w:type="dxa"/>
            <w:shd w:val="clear" w:color="auto" w:fill="auto"/>
            <w:vAlign w:val="center"/>
            <w:hideMark/>
          </w:tcPr>
          <w:p w14:paraId="759EEA2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r w:rsidRPr="00B34175">
              <w:rPr>
                <w:rFonts w:ascii="Times New Roman" w:eastAsia="Times New Roman" w:hAnsi="Times New Roman" w:cs="Times New Roman"/>
                <w:color w:val="000000"/>
                <w:sz w:val="20"/>
                <w:szCs w:val="20"/>
                <w:lang w:val="en-ID" w:eastAsia="en-ID"/>
              </w:rPr>
              <w:t> </w:t>
            </w:r>
          </w:p>
        </w:tc>
        <w:tc>
          <w:tcPr>
            <w:tcW w:w="1843" w:type="dxa"/>
            <w:shd w:val="clear" w:color="auto" w:fill="auto"/>
            <w:vAlign w:val="center"/>
            <w:hideMark/>
          </w:tcPr>
          <w:p w14:paraId="6C8A241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TIDAK BAIK</w:t>
            </w:r>
          </w:p>
        </w:tc>
      </w:tr>
      <w:tr w:rsidR="00B34175" w:rsidRPr="00B34175" w14:paraId="18B1869A" w14:textId="77777777" w:rsidTr="00885747">
        <w:trPr>
          <w:trHeight w:val="330"/>
        </w:trPr>
        <w:tc>
          <w:tcPr>
            <w:tcW w:w="1011" w:type="dxa"/>
            <w:shd w:val="clear" w:color="auto" w:fill="auto"/>
            <w:noWrap/>
            <w:vAlign w:val="center"/>
            <w:hideMark/>
          </w:tcPr>
          <w:p w14:paraId="7E43A13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2023</w:t>
            </w:r>
          </w:p>
        </w:tc>
        <w:tc>
          <w:tcPr>
            <w:tcW w:w="1561" w:type="dxa"/>
            <w:shd w:val="clear" w:color="auto" w:fill="auto"/>
            <w:noWrap/>
            <w:vAlign w:val="center"/>
            <w:hideMark/>
          </w:tcPr>
          <w:p w14:paraId="038DDB4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0.02%</w:t>
            </w:r>
          </w:p>
        </w:tc>
        <w:tc>
          <w:tcPr>
            <w:tcW w:w="2030" w:type="dxa"/>
            <w:shd w:val="clear" w:color="auto" w:fill="auto"/>
            <w:noWrap/>
            <w:vAlign w:val="center"/>
            <w:hideMark/>
          </w:tcPr>
          <w:p w14:paraId="74223A7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1.32%</w:t>
            </w:r>
          </w:p>
        </w:tc>
        <w:tc>
          <w:tcPr>
            <w:tcW w:w="3260" w:type="dxa"/>
            <w:shd w:val="clear" w:color="auto" w:fill="auto"/>
            <w:vAlign w:val="center"/>
            <w:hideMark/>
          </w:tcPr>
          <w:p w14:paraId="602AA56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r w:rsidRPr="00B34175">
              <w:rPr>
                <w:rFonts w:ascii="Times New Roman" w:eastAsia="Times New Roman" w:hAnsi="Times New Roman" w:cs="Times New Roman"/>
                <w:color w:val="000000"/>
                <w:sz w:val="20"/>
                <w:szCs w:val="20"/>
                <w:lang w:val="en-ID" w:eastAsia="en-ID"/>
              </w:rPr>
              <w:t> </w:t>
            </w:r>
          </w:p>
        </w:tc>
        <w:tc>
          <w:tcPr>
            <w:tcW w:w="1843" w:type="dxa"/>
            <w:shd w:val="clear" w:color="auto" w:fill="auto"/>
            <w:vAlign w:val="center"/>
            <w:hideMark/>
          </w:tcPr>
          <w:p w14:paraId="5F17374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TIDAK BAIK</w:t>
            </w:r>
          </w:p>
        </w:tc>
      </w:tr>
    </w:tbl>
    <w:p w14:paraId="1A6E370B" w14:textId="77777777" w:rsidR="00FF1E4E" w:rsidRDefault="00FF1E4E" w:rsidP="00FF1E4E">
      <w:pPr>
        <w:spacing w:after="0" w:line="240" w:lineRule="auto"/>
        <w:rPr>
          <w:rFonts w:ascii="Times New Roman" w:hAnsi="Times New Roman" w:cs="Times New Roman"/>
          <w:b/>
          <w:bCs/>
          <w:sz w:val="20"/>
          <w:szCs w:val="20"/>
          <w:lang w:val="en-US"/>
        </w:rPr>
      </w:pPr>
    </w:p>
    <w:p w14:paraId="6ADB5720" w14:textId="77777777" w:rsidR="00885747" w:rsidRDefault="00885747" w:rsidP="00901556">
      <w:pPr>
        <w:spacing w:after="0" w:line="240" w:lineRule="auto"/>
        <w:ind w:left="-360"/>
        <w:rPr>
          <w:rFonts w:ascii="Times New Roman" w:hAnsi="Times New Roman" w:cs="Times New Roman"/>
          <w:b/>
          <w:bCs/>
          <w:sz w:val="20"/>
          <w:szCs w:val="20"/>
          <w:lang w:val="en-US"/>
        </w:rPr>
      </w:pPr>
    </w:p>
    <w:p w14:paraId="4FF04A86" w14:textId="77777777" w:rsidR="00885747" w:rsidRPr="00B34175" w:rsidRDefault="00885747" w:rsidP="00901556">
      <w:pPr>
        <w:spacing w:after="0" w:line="240" w:lineRule="auto"/>
        <w:ind w:left="-360"/>
        <w:rPr>
          <w:rFonts w:ascii="Times New Roman" w:hAnsi="Times New Roman" w:cs="Times New Roman"/>
          <w:b/>
          <w:bCs/>
          <w:sz w:val="20"/>
          <w:szCs w:val="20"/>
          <w:lang w:val="en-US"/>
        </w:rPr>
      </w:pPr>
    </w:p>
    <w:p w14:paraId="2070F155" w14:textId="77777777" w:rsidR="00B34175" w:rsidRPr="00B34175" w:rsidRDefault="00B34175" w:rsidP="00901556">
      <w:pPr>
        <w:pStyle w:val="ListParagraph"/>
        <w:spacing w:after="0" w:line="240" w:lineRule="auto"/>
        <w:ind w:left="-360"/>
        <w:jc w:val="center"/>
        <w:rPr>
          <w:rFonts w:ascii="Times New Roman" w:hAnsi="Times New Roman" w:cs="Times New Roman"/>
          <w:b/>
          <w:bCs/>
          <w:sz w:val="20"/>
          <w:szCs w:val="20"/>
          <w:lang w:val="en-US"/>
        </w:rPr>
      </w:pPr>
      <w:r w:rsidRPr="00B34175">
        <w:rPr>
          <w:rFonts w:ascii="Times New Roman" w:hAnsi="Times New Roman" w:cs="Times New Roman"/>
          <w:b/>
          <w:bCs/>
          <w:sz w:val="20"/>
          <w:szCs w:val="20"/>
          <w:lang w:val="en-US"/>
        </w:rPr>
        <w:t>Tabel 4.4.2</w:t>
      </w:r>
    </w:p>
    <w:p w14:paraId="27E71F73" w14:textId="77777777" w:rsidR="00B34175" w:rsidRPr="00B34175" w:rsidRDefault="00B34175" w:rsidP="00901556">
      <w:pPr>
        <w:pStyle w:val="ListParagraph"/>
        <w:spacing w:after="0" w:line="240" w:lineRule="auto"/>
        <w:ind w:left="-360"/>
        <w:jc w:val="center"/>
        <w:rPr>
          <w:rFonts w:ascii="Times New Roman" w:hAnsi="Times New Roman" w:cs="Times New Roman"/>
          <w:b/>
          <w:bCs/>
          <w:sz w:val="20"/>
          <w:szCs w:val="20"/>
          <w:lang w:val="en-US"/>
        </w:rPr>
      </w:pPr>
      <w:proofErr w:type="spellStart"/>
      <w:r w:rsidRPr="00B34175">
        <w:rPr>
          <w:rFonts w:ascii="Times New Roman" w:hAnsi="Times New Roman" w:cs="Times New Roman"/>
          <w:b/>
          <w:bCs/>
          <w:sz w:val="20"/>
          <w:szCs w:val="20"/>
          <w:lang w:val="en-US"/>
        </w:rPr>
        <w:t>Pembanding</w:t>
      </w:r>
      <w:proofErr w:type="spellEnd"/>
      <w:r w:rsidRPr="00B34175">
        <w:rPr>
          <w:rFonts w:ascii="Times New Roman" w:hAnsi="Times New Roman" w:cs="Times New Roman"/>
          <w:b/>
          <w:bCs/>
          <w:sz w:val="20"/>
          <w:szCs w:val="20"/>
          <w:lang w:val="en-US"/>
        </w:rPr>
        <w:t xml:space="preserve"> ROE Bank </w:t>
      </w:r>
      <w:proofErr w:type="spellStart"/>
      <w:r w:rsidRPr="00B34175">
        <w:rPr>
          <w:rFonts w:ascii="Times New Roman" w:hAnsi="Times New Roman" w:cs="Times New Roman"/>
          <w:b/>
          <w:bCs/>
          <w:sz w:val="20"/>
          <w:szCs w:val="20"/>
          <w:lang w:val="en-US"/>
        </w:rPr>
        <w:t>Muamalat</w:t>
      </w:r>
      <w:proofErr w:type="spellEnd"/>
      <w:r w:rsidRPr="00B34175">
        <w:rPr>
          <w:rFonts w:ascii="Times New Roman" w:hAnsi="Times New Roman" w:cs="Times New Roman"/>
          <w:b/>
          <w:bCs/>
          <w:sz w:val="20"/>
          <w:szCs w:val="20"/>
          <w:lang w:val="en-US"/>
        </w:rPr>
        <w:t xml:space="preserve"> </w:t>
      </w:r>
      <w:proofErr w:type="spellStart"/>
      <w:r w:rsidRPr="00B34175">
        <w:rPr>
          <w:rFonts w:ascii="Times New Roman" w:hAnsi="Times New Roman" w:cs="Times New Roman"/>
          <w:b/>
          <w:bCs/>
          <w:sz w:val="20"/>
          <w:szCs w:val="20"/>
          <w:lang w:val="en-US"/>
        </w:rPr>
        <w:t>dengan</w:t>
      </w:r>
      <w:proofErr w:type="spellEnd"/>
      <w:r w:rsidRPr="00B34175">
        <w:rPr>
          <w:rFonts w:ascii="Times New Roman" w:hAnsi="Times New Roman" w:cs="Times New Roman"/>
          <w:b/>
          <w:bCs/>
          <w:sz w:val="20"/>
          <w:szCs w:val="20"/>
          <w:lang w:val="en-US"/>
        </w:rPr>
        <w:t xml:space="preserve"> rata-rata Bank </w:t>
      </w:r>
      <w:proofErr w:type="spellStart"/>
      <w:r w:rsidRPr="00B34175">
        <w:rPr>
          <w:rFonts w:ascii="Times New Roman" w:hAnsi="Times New Roman" w:cs="Times New Roman"/>
          <w:b/>
          <w:bCs/>
          <w:sz w:val="20"/>
          <w:szCs w:val="20"/>
          <w:lang w:val="en-US"/>
        </w:rPr>
        <w:t>Syari’ah</w:t>
      </w:r>
      <w:proofErr w:type="spellEnd"/>
    </w:p>
    <w:tbl>
      <w:tblPr>
        <w:tblW w:w="8000" w:type="dxa"/>
        <w:tblInd w:w="350" w:type="dxa"/>
        <w:tblLook w:val="04A0" w:firstRow="1" w:lastRow="0" w:firstColumn="1" w:lastColumn="0" w:noHBand="0" w:noVBand="1"/>
      </w:tblPr>
      <w:tblGrid>
        <w:gridCol w:w="1011"/>
        <w:gridCol w:w="1561"/>
        <w:gridCol w:w="1558"/>
        <w:gridCol w:w="2244"/>
        <w:gridCol w:w="1626"/>
      </w:tblGrid>
      <w:tr w:rsidR="00B34175" w:rsidRPr="00B34175" w14:paraId="278B99A3" w14:textId="77777777" w:rsidTr="0099119C">
        <w:trPr>
          <w:trHeight w:val="870"/>
        </w:trPr>
        <w:tc>
          <w:tcPr>
            <w:tcW w:w="10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AE42E3"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TAHUN</w:t>
            </w:r>
          </w:p>
        </w:tc>
        <w:tc>
          <w:tcPr>
            <w:tcW w:w="1561" w:type="dxa"/>
            <w:tcBorders>
              <w:top w:val="single" w:sz="8" w:space="0" w:color="auto"/>
              <w:left w:val="nil"/>
              <w:bottom w:val="single" w:sz="8" w:space="0" w:color="auto"/>
              <w:right w:val="single" w:sz="8" w:space="0" w:color="auto"/>
            </w:tcBorders>
            <w:shd w:val="clear" w:color="auto" w:fill="auto"/>
            <w:noWrap/>
            <w:vAlign w:val="center"/>
            <w:hideMark/>
          </w:tcPr>
          <w:p w14:paraId="0048DC94"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MUAMALAT</w:t>
            </w:r>
          </w:p>
        </w:tc>
        <w:tc>
          <w:tcPr>
            <w:tcW w:w="1558" w:type="dxa"/>
            <w:tcBorders>
              <w:top w:val="single" w:sz="8" w:space="0" w:color="auto"/>
              <w:left w:val="nil"/>
              <w:bottom w:val="single" w:sz="8" w:space="0" w:color="auto"/>
              <w:right w:val="single" w:sz="8" w:space="0" w:color="auto"/>
            </w:tcBorders>
            <w:shd w:val="clear" w:color="auto" w:fill="auto"/>
            <w:vAlign w:val="center"/>
            <w:hideMark/>
          </w:tcPr>
          <w:p w14:paraId="0642D2A4"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RATA-RATA BANK SYARIAH</w:t>
            </w:r>
          </w:p>
        </w:tc>
        <w:tc>
          <w:tcPr>
            <w:tcW w:w="2244" w:type="dxa"/>
            <w:tcBorders>
              <w:top w:val="single" w:sz="8" w:space="0" w:color="auto"/>
              <w:left w:val="nil"/>
              <w:bottom w:val="single" w:sz="8" w:space="0" w:color="auto"/>
              <w:right w:val="single" w:sz="8" w:space="0" w:color="auto"/>
            </w:tcBorders>
            <w:shd w:val="clear" w:color="auto" w:fill="auto"/>
            <w:vAlign w:val="center"/>
            <w:hideMark/>
          </w:tcPr>
          <w:p w14:paraId="4C978BE3"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PERBANDINGAN RATA-RATA BANK SYARI’AH</w:t>
            </w:r>
          </w:p>
        </w:tc>
        <w:tc>
          <w:tcPr>
            <w:tcW w:w="1626" w:type="dxa"/>
            <w:tcBorders>
              <w:top w:val="single" w:sz="8" w:space="0" w:color="auto"/>
              <w:left w:val="nil"/>
              <w:bottom w:val="single" w:sz="8" w:space="0" w:color="auto"/>
              <w:right w:val="single" w:sz="8" w:space="0" w:color="auto"/>
            </w:tcBorders>
            <w:shd w:val="clear" w:color="auto" w:fill="auto"/>
            <w:vAlign w:val="center"/>
            <w:hideMark/>
          </w:tcPr>
          <w:p w14:paraId="6CDE4F0D"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KRITERIA MENURUT OJK</w:t>
            </w:r>
          </w:p>
        </w:tc>
      </w:tr>
      <w:tr w:rsidR="00B34175" w:rsidRPr="00B34175" w14:paraId="7E82F5F6" w14:textId="77777777" w:rsidTr="0099119C">
        <w:trPr>
          <w:trHeight w:val="645"/>
        </w:trPr>
        <w:tc>
          <w:tcPr>
            <w:tcW w:w="1011" w:type="dxa"/>
            <w:tcBorders>
              <w:top w:val="nil"/>
              <w:left w:val="single" w:sz="8" w:space="0" w:color="auto"/>
              <w:bottom w:val="single" w:sz="4" w:space="0" w:color="auto"/>
              <w:right w:val="single" w:sz="8" w:space="0" w:color="auto"/>
            </w:tcBorders>
            <w:shd w:val="clear" w:color="auto" w:fill="auto"/>
            <w:noWrap/>
            <w:vAlign w:val="center"/>
            <w:hideMark/>
          </w:tcPr>
          <w:p w14:paraId="3191DC0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2019</w:t>
            </w:r>
          </w:p>
        </w:tc>
        <w:tc>
          <w:tcPr>
            <w:tcW w:w="1561" w:type="dxa"/>
            <w:tcBorders>
              <w:top w:val="nil"/>
              <w:left w:val="nil"/>
              <w:bottom w:val="single" w:sz="4" w:space="0" w:color="auto"/>
              <w:right w:val="single" w:sz="8" w:space="0" w:color="auto"/>
            </w:tcBorders>
            <w:shd w:val="clear" w:color="auto" w:fill="auto"/>
            <w:noWrap/>
            <w:vAlign w:val="center"/>
            <w:hideMark/>
          </w:tcPr>
          <w:p w14:paraId="43B3D6C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hAnsi="Times New Roman" w:cs="Times New Roman"/>
                <w:color w:val="000000"/>
                <w:sz w:val="20"/>
                <w:szCs w:val="20"/>
              </w:rPr>
              <w:t>0.45%</w:t>
            </w:r>
          </w:p>
        </w:tc>
        <w:tc>
          <w:tcPr>
            <w:tcW w:w="1558" w:type="dxa"/>
            <w:tcBorders>
              <w:top w:val="nil"/>
              <w:left w:val="nil"/>
              <w:bottom w:val="single" w:sz="4" w:space="0" w:color="auto"/>
              <w:right w:val="single" w:sz="8" w:space="0" w:color="auto"/>
            </w:tcBorders>
            <w:shd w:val="clear" w:color="auto" w:fill="auto"/>
            <w:noWrap/>
            <w:vAlign w:val="center"/>
            <w:hideMark/>
          </w:tcPr>
          <w:p w14:paraId="6542A9D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hAnsi="Times New Roman" w:cs="Times New Roman"/>
                <w:color w:val="000000"/>
                <w:sz w:val="20"/>
                <w:szCs w:val="20"/>
              </w:rPr>
              <w:t>6.40%</w:t>
            </w:r>
          </w:p>
        </w:tc>
        <w:tc>
          <w:tcPr>
            <w:tcW w:w="2244" w:type="dxa"/>
            <w:tcBorders>
              <w:top w:val="nil"/>
              <w:left w:val="nil"/>
              <w:bottom w:val="single" w:sz="4" w:space="0" w:color="auto"/>
              <w:right w:val="single" w:sz="8" w:space="0" w:color="auto"/>
            </w:tcBorders>
            <w:shd w:val="clear" w:color="auto" w:fill="auto"/>
            <w:vAlign w:val="center"/>
            <w:hideMark/>
          </w:tcPr>
          <w:p w14:paraId="497B77E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p>
        </w:tc>
        <w:tc>
          <w:tcPr>
            <w:tcW w:w="1626" w:type="dxa"/>
            <w:tcBorders>
              <w:top w:val="nil"/>
              <w:left w:val="nil"/>
              <w:bottom w:val="single" w:sz="4" w:space="0" w:color="auto"/>
              <w:right w:val="single" w:sz="8" w:space="0" w:color="auto"/>
            </w:tcBorders>
            <w:shd w:val="clear" w:color="auto" w:fill="auto"/>
            <w:vAlign w:val="center"/>
            <w:hideMark/>
          </w:tcPr>
          <w:p w14:paraId="20B2982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TIDAK BAIK</w:t>
            </w:r>
          </w:p>
        </w:tc>
      </w:tr>
      <w:tr w:rsidR="00B34175" w:rsidRPr="00B34175" w14:paraId="1ABA90E6" w14:textId="77777777" w:rsidTr="0099119C">
        <w:trPr>
          <w:trHeight w:val="330"/>
        </w:trPr>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2E59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2020</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F8CA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hAnsi="Times New Roman" w:cs="Times New Roman"/>
                <w:color w:val="000000"/>
                <w:sz w:val="20"/>
                <w:szCs w:val="20"/>
              </w:rPr>
              <w:t>0.29%</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2D91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hAnsi="Times New Roman" w:cs="Times New Roman"/>
                <w:color w:val="000000"/>
                <w:sz w:val="20"/>
                <w:szCs w:val="20"/>
              </w:rPr>
              <w:t>4.26%</w:t>
            </w:r>
          </w:p>
        </w:tc>
        <w:tc>
          <w:tcPr>
            <w:tcW w:w="2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F8CE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r w:rsidRPr="00B34175">
              <w:rPr>
                <w:rFonts w:ascii="Times New Roman" w:eastAsia="Times New Roman" w:hAnsi="Times New Roman" w:cs="Times New Roman"/>
                <w:color w:val="000000"/>
                <w:sz w:val="20"/>
                <w:szCs w:val="20"/>
                <w:lang w:val="en-ID" w:eastAsia="en-ID"/>
              </w:rPr>
              <w:t> </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D62F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TIDAK BAIK</w:t>
            </w:r>
          </w:p>
        </w:tc>
      </w:tr>
      <w:tr w:rsidR="00B34175" w:rsidRPr="00B34175" w14:paraId="7FE00624" w14:textId="77777777" w:rsidTr="0099119C">
        <w:trPr>
          <w:trHeight w:val="330"/>
        </w:trPr>
        <w:tc>
          <w:tcPr>
            <w:tcW w:w="101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255820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2021</w:t>
            </w:r>
          </w:p>
        </w:tc>
        <w:tc>
          <w:tcPr>
            <w:tcW w:w="1561" w:type="dxa"/>
            <w:tcBorders>
              <w:top w:val="single" w:sz="4" w:space="0" w:color="auto"/>
              <w:left w:val="nil"/>
              <w:bottom w:val="single" w:sz="8" w:space="0" w:color="auto"/>
              <w:right w:val="single" w:sz="8" w:space="0" w:color="auto"/>
            </w:tcBorders>
            <w:shd w:val="clear" w:color="auto" w:fill="auto"/>
            <w:noWrap/>
            <w:vAlign w:val="center"/>
            <w:hideMark/>
          </w:tcPr>
          <w:p w14:paraId="2569078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hAnsi="Times New Roman" w:cs="Times New Roman"/>
                <w:color w:val="000000"/>
                <w:sz w:val="20"/>
                <w:szCs w:val="20"/>
              </w:rPr>
              <w:t>0.20%</w:t>
            </w:r>
          </w:p>
        </w:tc>
        <w:tc>
          <w:tcPr>
            <w:tcW w:w="1558" w:type="dxa"/>
            <w:tcBorders>
              <w:top w:val="single" w:sz="4" w:space="0" w:color="auto"/>
              <w:left w:val="nil"/>
              <w:bottom w:val="single" w:sz="8" w:space="0" w:color="auto"/>
              <w:right w:val="single" w:sz="8" w:space="0" w:color="auto"/>
            </w:tcBorders>
            <w:shd w:val="clear" w:color="auto" w:fill="auto"/>
            <w:noWrap/>
            <w:vAlign w:val="center"/>
            <w:hideMark/>
          </w:tcPr>
          <w:p w14:paraId="495385F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hAnsi="Times New Roman" w:cs="Times New Roman"/>
                <w:color w:val="000000"/>
                <w:sz w:val="20"/>
                <w:szCs w:val="20"/>
              </w:rPr>
              <w:t>7.47%</w:t>
            </w:r>
          </w:p>
        </w:tc>
        <w:tc>
          <w:tcPr>
            <w:tcW w:w="2244" w:type="dxa"/>
            <w:tcBorders>
              <w:top w:val="single" w:sz="4" w:space="0" w:color="auto"/>
              <w:left w:val="nil"/>
              <w:bottom w:val="single" w:sz="8" w:space="0" w:color="auto"/>
              <w:right w:val="single" w:sz="8" w:space="0" w:color="auto"/>
            </w:tcBorders>
            <w:shd w:val="clear" w:color="auto" w:fill="auto"/>
            <w:vAlign w:val="center"/>
            <w:hideMark/>
          </w:tcPr>
          <w:p w14:paraId="24481C9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r w:rsidRPr="00B34175">
              <w:rPr>
                <w:rFonts w:ascii="Times New Roman" w:eastAsia="Times New Roman" w:hAnsi="Times New Roman" w:cs="Times New Roman"/>
                <w:color w:val="000000"/>
                <w:sz w:val="20"/>
                <w:szCs w:val="20"/>
                <w:lang w:val="en-ID" w:eastAsia="en-ID"/>
              </w:rPr>
              <w:t> </w:t>
            </w:r>
          </w:p>
        </w:tc>
        <w:tc>
          <w:tcPr>
            <w:tcW w:w="1626" w:type="dxa"/>
            <w:tcBorders>
              <w:top w:val="single" w:sz="4" w:space="0" w:color="auto"/>
              <w:left w:val="nil"/>
              <w:bottom w:val="single" w:sz="8" w:space="0" w:color="auto"/>
              <w:right w:val="single" w:sz="8" w:space="0" w:color="auto"/>
            </w:tcBorders>
            <w:shd w:val="clear" w:color="auto" w:fill="auto"/>
            <w:vAlign w:val="center"/>
            <w:hideMark/>
          </w:tcPr>
          <w:p w14:paraId="7D7EADD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TIDAK BAIK</w:t>
            </w:r>
          </w:p>
        </w:tc>
      </w:tr>
      <w:tr w:rsidR="00B34175" w:rsidRPr="00B34175" w14:paraId="79B6430E" w14:textId="77777777" w:rsidTr="0099119C">
        <w:trPr>
          <w:trHeight w:val="330"/>
        </w:trPr>
        <w:tc>
          <w:tcPr>
            <w:tcW w:w="1011" w:type="dxa"/>
            <w:tcBorders>
              <w:top w:val="nil"/>
              <w:left w:val="single" w:sz="8" w:space="0" w:color="auto"/>
              <w:bottom w:val="single" w:sz="8" w:space="0" w:color="auto"/>
              <w:right w:val="single" w:sz="8" w:space="0" w:color="auto"/>
            </w:tcBorders>
            <w:shd w:val="clear" w:color="auto" w:fill="auto"/>
            <w:noWrap/>
            <w:vAlign w:val="center"/>
            <w:hideMark/>
          </w:tcPr>
          <w:p w14:paraId="505888C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2022</w:t>
            </w:r>
          </w:p>
        </w:tc>
        <w:tc>
          <w:tcPr>
            <w:tcW w:w="1561" w:type="dxa"/>
            <w:tcBorders>
              <w:top w:val="nil"/>
              <w:left w:val="nil"/>
              <w:bottom w:val="single" w:sz="8" w:space="0" w:color="auto"/>
              <w:right w:val="single" w:sz="8" w:space="0" w:color="auto"/>
            </w:tcBorders>
            <w:shd w:val="clear" w:color="auto" w:fill="auto"/>
            <w:noWrap/>
            <w:vAlign w:val="center"/>
            <w:hideMark/>
          </w:tcPr>
          <w:p w14:paraId="6F84950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hAnsi="Times New Roman" w:cs="Times New Roman"/>
                <w:color w:val="000000"/>
                <w:sz w:val="20"/>
                <w:szCs w:val="20"/>
              </w:rPr>
              <w:t>0.53%</w:t>
            </w:r>
          </w:p>
        </w:tc>
        <w:tc>
          <w:tcPr>
            <w:tcW w:w="1558" w:type="dxa"/>
            <w:tcBorders>
              <w:top w:val="nil"/>
              <w:left w:val="nil"/>
              <w:bottom w:val="single" w:sz="8" w:space="0" w:color="auto"/>
              <w:right w:val="single" w:sz="8" w:space="0" w:color="auto"/>
            </w:tcBorders>
            <w:shd w:val="clear" w:color="auto" w:fill="auto"/>
            <w:noWrap/>
            <w:vAlign w:val="center"/>
            <w:hideMark/>
          </w:tcPr>
          <w:p w14:paraId="4C554F9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hAnsi="Times New Roman" w:cs="Times New Roman"/>
                <w:color w:val="000000"/>
                <w:sz w:val="20"/>
                <w:szCs w:val="20"/>
              </w:rPr>
              <w:t>9.91%</w:t>
            </w:r>
          </w:p>
        </w:tc>
        <w:tc>
          <w:tcPr>
            <w:tcW w:w="2244" w:type="dxa"/>
            <w:tcBorders>
              <w:top w:val="nil"/>
              <w:left w:val="nil"/>
              <w:bottom w:val="single" w:sz="8" w:space="0" w:color="auto"/>
              <w:right w:val="single" w:sz="8" w:space="0" w:color="auto"/>
            </w:tcBorders>
            <w:shd w:val="clear" w:color="auto" w:fill="auto"/>
            <w:vAlign w:val="center"/>
            <w:hideMark/>
          </w:tcPr>
          <w:p w14:paraId="7FDAE9A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r w:rsidRPr="00B34175">
              <w:rPr>
                <w:rFonts w:ascii="Times New Roman" w:eastAsia="Times New Roman" w:hAnsi="Times New Roman" w:cs="Times New Roman"/>
                <w:color w:val="000000"/>
                <w:sz w:val="20"/>
                <w:szCs w:val="20"/>
                <w:lang w:val="en-ID" w:eastAsia="en-ID"/>
              </w:rPr>
              <w:t> </w:t>
            </w:r>
          </w:p>
        </w:tc>
        <w:tc>
          <w:tcPr>
            <w:tcW w:w="1626" w:type="dxa"/>
            <w:tcBorders>
              <w:top w:val="nil"/>
              <w:left w:val="nil"/>
              <w:bottom w:val="single" w:sz="8" w:space="0" w:color="auto"/>
              <w:right w:val="single" w:sz="8" w:space="0" w:color="auto"/>
            </w:tcBorders>
            <w:shd w:val="clear" w:color="auto" w:fill="auto"/>
            <w:vAlign w:val="center"/>
            <w:hideMark/>
          </w:tcPr>
          <w:p w14:paraId="0C42CCC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TIDAK BAIK</w:t>
            </w:r>
          </w:p>
        </w:tc>
      </w:tr>
      <w:tr w:rsidR="00B34175" w:rsidRPr="00B34175" w14:paraId="503ECFFD" w14:textId="77777777" w:rsidTr="0099119C">
        <w:trPr>
          <w:trHeight w:val="330"/>
        </w:trPr>
        <w:tc>
          <w:tcPr>
            <w:tcW w:w="1011" w:type="dxa"/>
            <w:tcBorders>
              <w:top w:val="nil"/>
              <w:left w:val="single" w:sz="8" w:space="0" w:color="auto"/>
              <w:bottom w:val="single" w:sz="8" w:space="0" w:color="auto"/>
              <w:right w:val="single" w:sz="8" w:space="0" w:color="auto"/>
            </w:tcBorders>
            <w:shd w:val="clear" w:color="auto" w:fill="auto"/>
            <w:noWrap/>
            <w:vAlign w:val="center"/>
            <w:hideMark/>
          </w:tcPr>
          <w:p w14:paraId="603777B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2023</w:t>
            </w:r>
          </w:p>
        </w:tc>
        <w:tc>
          <w:tcPr>
            <w:tcW w:w="1561" w:type="dxa"/>
            <w:tcBorders>
              <w:top w:val="nil"/>
              <w:left w:val="nil"/>
              <w:bottom w:val="single" w:sz="8" w:space="0" w:color="auto"/>
              <w:right w:val="single" w:sz="8" w:space="0" w:color="auto"/>
            </w:tcBorders>
            <w:shd w:val="clear" w:color="auto" w:fill="auto"/>
            <w:noWrap/>
            <w:vAlign w:val="center"/>
            <w:hideMark/>
          </w:tcPr>
          <w:p w14:paraId="4AF82BE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hAnsi="Times New Roman" w:cs="Times New Roman"/>
                <w:color w:val="000000"/>
                <w:sz w:val="20"/>
                <w:szCs w:val="20"/>
              </w:rPr>
              <w:t>0.28%</w:t>
            </w:r>
          </w:p>
        </w:tc>
        <w:tc>
          <w:tcPr>
            <w:tcW w:w="1558" w:type="dxa"/>
            <w:tcBorders>
              <w:top w:val="nil"/>
              <w:left w:val="nil"/>
              <w:bottom w:val="single" w:sz="8" w:space="0" w:color="auto"/>
              <w:right w:val="single" w:sz="8" w:space="0" w:color="auto"/>
            </w:tcBorders>
            <w:shd w:val="clear" w:color="auto" w:fill="auto"/>
            <w:noWrap/>
            <w:vAlign w:val="center"/>
            <w:hideMark/>
          </w:tcPr>
          <w:p w14:paraId="2DB90BE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hAnsi="Times New Roman" w:cs="Times New Roman"/>
                <w:color w:val="000000"/>
                <w:sz w:val="20"/>
                <w:szCs w:val="20"/>
              </w:rPr>
              <w:t>10.09%</w:t>
            </w:r>
          </w:p>
        </w:tc>
        <w:tc>
          <w:tcPr>
            <w:tcW w:w="2244" w:type="dxa"/>
            <w:tcBorders>
              <w:top w:val="nil"/>
              <w:left w:val="nil"/>
              <w:bottom w:val="single" w:sz="8" w:space="0" w:color="auto"/>
              <w:right w:val="single" w:sz="8" w:space="0" w:color="auto"/>
            </w:tcBorders>
            <w:shd w:val="clear" w:color="auto" w:fill="auto"/>
            <w:vAlign w:val="center"/>
            <w:hideMark/>
          </w:tcPr>
          <w:p w14:paraId="2F0A14E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r w:rsidRPr="00B34175">
              <w:rPr>
                <w:rFonts w:ascii="Times New Roman" w:eastAsia="Times New Roman" w:hAnsi="Times New Roman" w:cs="Times New Roman"/>
                <w:color w:val="000000"/>
                <w:sz w:val="20"/>
                <w:szCs w:val="20"/>
                <w:lang w:val="en-ID" w:eastAsia="en-ID"/>
              </w:rPr>
              <w:t> </w:t>
            </w:r>
          </w:p>
        </w:tc>
        <w:tc>
          <w:tcPr>
            <w:tcW w:w="1626" w:type="dxa"/>
            <w:tcBorders>
              <w:top w:val="nil"/>
              <w:left w:val="nil"/>
              <w:bottom w:val="single" w:sz="8" w:space="0" w:color="auto"/>
              <w:right w:val="single" w:sz="8" w:space="0" w:color="auto"/>
            </w:tcBorders>
            <w:shd w:val="clear" w:color="auto" w:fill="auto"/>
            <w:vAlign w:val="center"/>
            <w:hideMark/>
          </w:tcPr>
          <w:p w14:paraId="30D0AB0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TIDAK BAIK</w:t>
            </w:r>
          </w:p>
        </w:tc>
      </w:tr>
    </w:tbl>
    <w:p w14:paraId="14BDF494" w14:textId="77777777" w:rsidR="00B34175" w:rsidRPr="00B34175" w:rsidRDefault="00B34175" w:rsidP="00901556">
      <w:pPr>
        <w:spacing w:after="0" w:line="240" w:lineRule="auto"/>
        <w:ind w:left="-360"/>
        <w:rPr>
          <w:rFonts w:ascii="Times New Roman" w:hAnsi="Times New Roman" w:cs="Times New Roman"/>
          <w:sz w:val="20"/>
          <w:szCs w:val="20"/>
          <w:lang w:val="en-US"/>
        </w:rPr>
      </w:pPr>
    </w:p>
    <w:p w14:paraId="565C992C" w14:textId="77777777" w:rsidR="00B34175" w:rsidRPr="00B34175" w:rsidRDefault="00B34175" w:rsidP="00901556">
      <w:pPr>
        <w:pStyle w:val="ListParagraph"/>
        <w:spacing w:after="0" w:line="240" w:lineRule="auto"/>
        <w:ind w:left="-360"/>
        <w:jc w:val="center"/>
        <w:rPr>
          <w:rFonts w:ascii="Times New Roman" w:hAnsi="Times New Roman" w:cs="Times New Roman"/>
          <w:b/>
          <w:bCs/>
          <w:sz w:val="20"/>
          <w:szCs w:val="20"/>
          <w:lang w:val="en-US"/>
        </w:rPr>
      </w:pPr>
      <w:r w:rsidRPr="00B34175">
        <w:rPr>
          <w:rFonts w:ascii="Times New Roman" w:hAnsi="Times New Roman" w:cs="Times New Roman"/>
          <w:b/>
          <w:bCs/>
          <w:sz w:val="20"/>
          <w:szCs w:val="20"/>
          <w:lang w:val="en-US"/>
        </w:rPr>
        <w:t>Tabel 4.4.3</w:t>
      </w:r>
    </w:p>
    <w:p w14:paraId="396D0ACC" w14:textId="77777777" w:rsidR="00B34175" w:rsidRPr="00B34175" w:rsidRDefault="00B34175" w:rsidP="00901556">
      <w:pPr>
        <w:pStyle w:val="ListParagraph"/>
        <w:spacing w:after="0" w:line="240" w:lineRule="auto"/>
        <w:ind w:left="-360"/>
        <w:jc w:val="center"/>
        <w:rPr>
          <w:rFonts w:ascii="Times New Roman" w:hAnsi="Times New Roman" w:cs="Times New Roman"/>
          <w:b/>
          <w:bCs/>
          <w:sz w:val="20"/>
          <w:szCs w:val="20"/>
          <w:lang w:val="en-US"/>
        </w:rPr>
      </w:pPr>
      <w:proofErr w:type="spellStart"/>
      <w:r w:rsidRPr="00B34175">
        <w:rPr>
          <w:rFonts w:ascii="Times New Roman" w:hAnsi="Times New Roman" w:cs="Times New Roman"/>
          <w:b/>
          <w:bCs/>
          <w:sz w:val="20"/>
          <w:szCs w:val="20"/>
          <w:lang w:val="en-US"/>
        </w:rPr>
        <w:t>Pembanding</w:t>
      </w:r>
      <w:proofErr w:type="spellEnd"/>
      <w:r w:rsidRPr="00B34175">
        <w:rPr>
          <w:rFonts w:ascii="Times New Roman" w:hAnsi="Times New Roman" w:cs="Times New Roman"/>
          <w:b/>
          <w:bCs/>
          <w:sz w:val="20"/>
          <w:szCs w:val="20"/>
          <w:lang w:val="en-US"/>
        </w:rPr>
        <w:t xml:space="preserve"> LDR Bank </w:t>
      </w:r>
      <w:proofErr w:type="spellStart"/>
      <w:r w:rsidRPr="00B34175">
        <w:rPr>
          <w:rFonts w:ascii="Times New Roman" w:hAnsi="Times New Roman" w:cs="Times New Roman"/>
          <w:b/>
          <w:bCs/>
          <w:sz w:val="20"/>
          <w:szCs w:val="20"/>
          <w:lang w:val="en-US"/>
        </w:rPr>
        <w:t>Muamalat</w:t>
      </w:r>
      <w:proofErr w:type="spellEnd"/>
      <w:r w:rsidRPr="00B34175">
        <w:rPr>
          <w:rFonts w:ascii="Times New Roman" w:hAnsi="Times New Roman" w:cs="Times New Roman"/>
          <w:b/>
          <w:bCs/>
          <w:sz w:val="20"/>
          <w:szCs w:val="20"/>
          <w:lang w:val="en-US"/>
        </w:rPr>
        <w:t xml:space="preserve"> </w:t>
      </w:r>
      <w:proofErr w:type="spellStart"/>
      <w:r w:rsidRPr="00B34175">
        <w:rPr>
          <w:rFonts w:ascii="Times New Roman" w:hAnsi="Times New Roman" w:cs="Times New Roman"/>
          <w:b/>
          <w:bCs/>
          <w:sz w:val="20"/>
          <w:szCs w:val="20"/>
          <w:lang w:val="en-US"/>
        </w:rPr>
        <w:t>dengan</w:t>
      </w:r>
      <w:proofErr w:type="spellEnd"/>
      <w:r w:rsidRPr="00B34175">
        <w:rPr>
          <w:rFonts w:ascii="Times New Roman" w:hAnsi="Times New Roman" w:cs="Times New Roman"/>
          <w:b/>
          <w:bCs/>
          <w:sz w:val="20"/>
          <w:szCs w:val="20"/>
          <w:lang w:val="en-US"/>
        </w:rPr>
        <w:t xml:space="preserve"> rata-rata Bank </w:t>
      </w:r>
      <w:proofErr w:type="spellStart"/>
      <w:r w:rsidRPr="00B34175">
        <w:rPr>
          <w:rFonts w:ascii="Times New Roman" w:hAnsi="Times New Roman" w:cs="Times New Roman"/>
          <w:b/>
          <w:bCs/>
          <w:sz w:val="20"/>
          <w:szCs w:val="20"/>
          <w:lang w:val="en-US"/>
        </w:rPr>
        <w:t>Syari’ah</w:t>
      </w:r>
      <w:proofErr w:type="spellEnd"/>
    </w:p>
    <w:tbl>
      <w:tblPr>
        <w:tblW w:w="7820" w:type="dxa"/>
        <w:tblInd w:w="710" w:type="dxa"/>
        <w:tblLook w:val="04A0" w:firstRow="1" w:lastRow="0" w:firstColumn="1" w:lastColumn="0" w:noHBand="0" w:noVBand="1"/>
      </w:tblPr>
      <w:tblGrid>
        <w:gridCol w:w="1011"/>
        <w:gridCol w:w="1561"/>
        <w:gridCol w:w="1558"/>
        <w:gridCol w:w="2013"/>
        <w:gridCol w:w="1677"/>
      </w:tblGrid>
      <w:tr w:rsidR="00B34175" w:rsidRPr="00B34175" w14:paraId="763554ED" w14:textId="77777777" w:rsidTr="0099119C">
        <w:trPr>
          <w:trHeight w:val="870"/>
        </w:trPr>
        <w:tc>
          <w:tcPr>
            <w:tcW w:w="10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43F779"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lastRenderedPageBreak/>
              <w:t>TAHUN</w:t>
            </w:r>
          </w:p>
        </w:tc>
        <w:tc>
          <w:tcPr>
            <w:tcW w:w="1561" w:type="dxa"/>
            <w:tcBorders>
              <w:top w:val="single" w:sz="8" w:space="0" w:color="auto"/>
              <w:left w:val="nil"/>
              <w:bottom w:val="single" w:sz="8" w:space="0" w:color="auto"/>
              <w:right w:val="single" w:sz="8" w:space="0" w:color="auto"/>
            </w:tcBorders>
            <w:shd w:val="clear" w:color="auto" w:fill="auto"/>
            <w:noWrap/>
            <w:vAlign w:val="center"/>
            <w:hideMark/>
          </w:tcPr>
          <w:p w14:paraId="75799BBE"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MUAMALAT</w:t>
            </w:r>
          </w:p>
        </w:tc>
        <w:tc>
          <w:tcPr>
            <w:tcW w:w="1558" w:type="dxa"/>
            <w:tcBorders>
              <w:top w:val="single" w:sz="8" w:space="0" w:color="auto"/>
              <w:left w:val="nil"/>
              <w:bottom w:val="single" w:sz="8" w:space="0" w:color="auto"/>
              <w:right w:val="single" w:sz="8" w:space="0" w:color="auto"/>
            </w:tcBorders>
            <w:shd w:val="clear" w:color="auto" w:fill="auto"/>
            <w:vAlign w:val="center"/>
            <w:hideMark/>
          </w:tcPr>
          <w:p w14:paraId="5558D078"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RATA-RATA BANK SYARIAH</w:t>
            </w:r>
          </w:p>
        </w:tc>
        <w:tc>
          <w:tcPr>
            <w:tcW w:w="2013" w:type="dxa"/>
            <w:tcBorders>
              <w:top w:val="single" w:sz="8" w:space="0" w:color="auto"/>
              <w:left w:val="nil"/>
              <w:bottom w:val="single" w:sz="8" w:space="0" w:color="auto"/>
              <w:right w:val="single" w:sz="8" w:space="0" w:color="auto"/>
            </w:tcBorders>
            <w:shd w:val="clear" w:color="auto" w:fill="auto"/>
            <w:vAlign w:val="center"/>
            <w:hideMark/>
          </w:tcPr>
          <w:p w14:paraId="4B425C97"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PERBANDINGAN RATA-RATA BANK SYARI’AH</w:t>
            </w:r>
          </w:p>
        </w:tc>
        <w:tc>
          <w:tcPr>
            <w:tcW w:w="1677" w:type="dxa"/>
            <w:tcBorders>
              <w:top w:val="single" w:sz="8" w:space="0" w:color="auto"/>
              <w:left w:val="nil"/>
              <w:bottom w:val="single" w:sz="8" w:space="0" w:color="auto"/>
              <w:right w:val="single" w:sz="8" w:space="0" w:color="auto"/>
            </w:tcBorders>
            <w:shd w:val="clear" w:color="auto" w:fill="auto"/>
            <w:vAlign w:val="center"/>
            <w:hideMark/>
          </w:tcPr>
          <w:p w14:paraId="4BE6F442"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KRITERIA</w:t>
            </w:r>
          </w:p>
        </w:tc>
      </w:tr>
      <w:tr w:rsidR="00B34175" w:rsidRPr="00B34175" w14:paraId="52B54A07" w14:textId="77777777" w:rsidTr="0099119C">
        <w:trPr>
          <w:trHeight w:val="645"/>
        </w:trPr>
        <w:tc>
          <w:tcPr>
            <w:tcW w:w="1011" w:type="dxa"/>
            <w:tcBorders>
              <w:top w:val="nil"/>
              <w:left w:val="single" w:sz="8" w:space="0" w:color="auto"/>
              <w:bottom w:val="single" w:sz="8" w:space="0" w:color="auto"/>
              <w:right w:val="single" w:sz="8" w:space="0" w:color="auto"/>
            </w:tcBorders>
            <w:shd w:val="clear" w:color="auto" w:fill="auto"/>
            <w:noWrap/>
            <w:vAlign w:val="center"/>
            <w:hideMark/>
          </w:tcPr>
          <w:p w14:paraId="7707F6D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2019</w:t>
            </w:r>
          </w:p>
        </w:tc>
        <w:tc>
          <w:tcPr>
            <w:tcW w:w="1561" w:type="dxa"/>
            <w:tcBorders>
              <w:top w:val="nil"/>
              <w:left w:val="nil"/>
              <w:bottom w:val="single" w:sz="8" w:space="0" w:color="auto"/>
              <w:right w:val="single" w:sz="8" w:space="0" w:color="auto"/>
            </w:tcBorders>
            <w:shd w:val="clear" w:color="auto" w:fill="auto"/>
            <w:noWrap/>
            <w:vAlign w:val="center"/>
            <w:hideMark/>
          </w:tcPr>
          <w:p w14:paraId="079581E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74.00%</w:t>
            </w:r>
          </w:p>
        </w:tc>
        <w:tc>
          <w:tcPr>
            <w:tcW w:w="1558" w:type="dxa"/>
            <w:tcBorders>
              <w:top w:val="nil"/>
              <w:left w:val="nil"/>
              <w:bottom w:val="single" w:sz="8" w:space="0" w:color="auto"/>
              <w:right w:val="single" w:sz="8" w:space="0" w:color="auto"/>
            </w:tcBorders>
            <w:shd w:val="clear" w:color="auto" w:fill="auto"/>
            <w:noWrap/>
            <w:vAlign w:val="center"/>
            <w:hideMark/>
          </w:tcPr>
          <w:p w14:paraId="0DA649A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78.59%</w:t>
            </w:r>
          </w:p>
        </w:tc>
        <w:tc>
          <w:tcPr>
            <w:tcW w:w="2013" w:type="dxa"/>
            <w:tcBorders>
              <w:top w:val="nil"/>
              <w:left w:val="nil"/>
              <w:bottom w:val="single" w:sz="8" w:space="0" w:color="auto"/>
              <w:right w:val="single" w:sz="8" w:space="0" w:color="auto"/>
            </w:tcBorders>
            <w:shd w:val="clear" w:color="auto" w:fill="auto"/>
            <w:vAlign w:val="center"/>
            <w:hideMark/>
          </w:tcPr>
          <w:p w14:paraId="3F634183"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p>
        </w:tc>
        <w:tc>
          <w:tcPr>
            <w:tcW w:w="1677" w:type="dxa"/>
            <w:tcBorders>
              <w:top w:val="nil"/>
              <w:left w:val="nil"/>
              <w:bottom w:val="single" w:sz="8" w:space="0" w:color="auto"/>
              <w:right w:val="single" w:sz="8" w:space="0" w:color="auto"/>
            </w:tcBorders>
            <w:shd w:val="clear" w:color="auto" w:fill="auto"/>
            <w:vAlign w:val="center"/>
            <w:hideMark/>
          </w:tcPr>
          <w:p w14:paraId="5DD515E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TIDAK BAIK</w:t>
            </w:r>
          </w:p>
        </w:tc>
      </w:tr>
      <w:tr w:rsidR="00B34175" w:rsidRPr="00B34175" w14:paraId="2D996532" w14:textId="77777777" w:rsidTr="0099119C">
        <w:trPr>
          <w:trHeight w:val="330"/>
        </w:trPr>
        <w:tc>
          <w:tcPr>
            <w:tcW w:w="1011" w:type="dxa"/>
            <w:tcBorders>
              <w:top w:val="nil"/>
              <w:left w:val="single" w:sz="8" w:space="0" w:color="auto"/>
              <w:bottom w:val="single" w:sz="8" w:space="0" w:color="auto"/>
              <w:right w:val="single" w:sz="8" w:space="0" w:color="auto"/>
            </w:tcBorders>
            <w:shd w:val="clear" w:color="auto" w:fill="auto"/>
            <w:noWrap/>
            <w:vAlign w:val="center"/>
            <w:hideMark/>
          </w:tcPr>
          <w:p w14:paraId="0FE5E0F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2020</w:t>
            </w:r>
          </w:p>
        </w:tc>
        <w:tc>
          <w:tcPr>
            <w:tcW w:w="1561" w:type="dxa"/>
            <w:tcBorders>
              <w:top w:val="nil"/>
              <w:left w:val="nil"/>
              <w:bottom w:val="single" w:sz="8" w:space="0" w:color="auto"/>
              <w:right w:val="single" w:sz="8" w:space="0" w:color="auto"/>
            </w:tcBorders>
            <w:shd w:val="clear" w:color="auto" w:fill="auto"/>
            <w:noWrap/>
            <w:vAlign w:val="center"/>
            <w:hideMark/>
          </w:tcPr>
          <w:p w14:paraId="00F3FED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70.19%</w:t>
            </w:r>
          </w:p>
        </w:tc>
        <w:tc>
          <w:tcPr>
            <w:tcW w:w="1558" w:type="dxa"/>
            <w:tcBorders>
              <w:top w:val="nil"/>
              <w:left w:val="nil"/>
              <w:bottom w:val="single" w:sz="8" w:space="0" w:color="auto"/>
              <w:right w:val="single" w:sz="8" w:space="0" w:color="auto"/>
            </w:tcBorders>
            <w:shd w:val="clear" w:color="auto" w:fill="auto"/>
            <w:noWrap/>
            <w:vAlign w:val="center"/>
            <w:hideMark/>
          </w:tcPr>
          <w:p w14:paraId="2B84E7F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82.46%</w:t>
            </w:r>
          </w:p>
        </w:tc>
        <w:tc>
          <w:tcPr>
            <w:tcW w:w="2013" w:type="dxa"/>
            <w:tcBorders>
              <w:top w:val="nil"/>
              <w:left w:val="nil"/>
              <w:bottom w:val="single" w:sz="8" w:space="0" w:color="auto"/>
              <w:right w:val="single" w:sz="8" w:space="0" w:color="auto"/>
            </w:tcBorders>
            <w:shd w:val="clear" w:color="auto" w:fill="auto"/>
            <w:vAlign w:val="center"/>
            <w:hideMark/>
          </w:tcPr>
          <w:p w14:paraId="24C3780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 </w:t>
            </w: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p>
        </w:tc>
        <w:tc>
          <w:tcPr>
            <w:tcW w:w="1677" w:type="dxa"/>
            <w:tcBorders>
              <w:top w:val="nil"/>
              <w:left w:val="nil"/>
              <w:bottom w:val="single" w:sz="8" w:space="0" w:color="auto"/>
              <w:right w:val="single" w:sz="8" w:space="0" w:color="auto"/>
            </w:tcBorders>
            <w:shd w:val="clear" w:color="auto" w:fill="auto"/>
            <w:vAlign w:val="center"/>
            <w:hideMark/>
          </w:tcPr>
          <w:p w14:paraId="79E0513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TIDAK BAIK</w:t>
            </w:r>
          </w:p>
        </w:tc>
      </w:tr>
      <w:tr w:rsidR="00B34175" w:rsidRPr="00B34175" w14:paraId="45C21122" w14:textId="77777777" w:rsidTr="0099119C">
        <w:trPr>
          <w:trHeight w:val="330"/>
        </w:trPr>
        <w:tc>
          <w:tcPr>
            <w:tcW w:w="1011" w:type="dxa"/>
            <w:tcBorders>
              <w:top w:val="nil"/>
              <w:left w:val="single" w:sz="8" w:space="0" w:color="auto"/>
              <w:bottom w:val="single" w:sz="8" w:space="0" w:color="auto"/>
              <w:right w:val="single" w:sz="8" w:space="0" w:color="auto"/>
            </w:tcBorders>
            <w:shd w:val="clear" w:color="auto" w:fill="auto"/>
            <w:noWrap/>
            <w:vAlign w:val="center"/>
            <w:hideMark/>
          </w:tcPr>
          <w:p w14:paraId="70CBEAB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2021</w:t>
            </w:r>
          </w:p>
        </w:tc>
        <w:tc>
          <w:tcPr>
            <w:tcW w:w="1561" w:type="dxa"/>
            <w:tcBorders>
              <w:top w:val="nil"/>
              <w:left w:val="nil"/>
              <w:bottom w:val="single" w:sz="8" w:space="0" w:color="auto"/>
              <w:right w:val="single" w:sz="8" w:space="0" w:color="auto"/>
            </w:tcBorders>
            <w:shd w:val="clear" w:color="auto" w:fill="auto"/>
            <w:noWrap/>
            <w:vAlign w:val="center"/>
            <w:hideMark/>
          </w:tcPr>
          <w:p w14:paraId="59F8F14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38.49%</w:t>
            </w:r>
          </w:p>
        </w:tc>
        <w:tc>
          <w:tcPr>
            <w:tcW w:w="1558" w:type="dxa"/>
            <w:tcBorders>
              <w:top w:val="nil"/>
              <w:left w:val="nil"/>
              <w:bottom w:val="single" w:sz="8" w:space="0" w:color="auto"/>
              <w:right w:val="single" w:sz="8" w:space="0" w:color="auto"/>
            </w:tcBorders>
            <w:shd w:val="clear" w:color="auto" w:fill="auto"/>
            <w:noWrap/>
            <w:vAlign w:val="center"/>
            <w:hideMark/>
          </w:tcPr>
          <w:p w14:paraId="3E4D3FF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70.88%</w:t>
            </w:r>
          </w:p>
        </w:tc>
        <w:tc>
          <w:tcPr>
            <w:tcW w:w="2013" w:type="dxa"/>
            <w:tcBorders>
              <w:top w:val="nil"/>
              <w:left w:val="nil"/>
              <w:bottom w:val="single" w:sz="8" w:space="0" w:color="auto"/>
              <w:right w:val="single" w:sz="8" w:space="0" w:color="auto"/>
            </w:tcBorders>
            <w:shd w:val="clear" w:color="auto" w:fill="auto"/>
            <w:vAlign w:val="center"/>
            <w:hideMark/>
          </w:tcPr>
          <w:p w14:paraId="349C5E7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 </w:t>
            </w: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p>
        </w:tc>
        <w:tc>
          <w:tcPr>
            <w:tcW w:w="1677" w:type="dxa"/>
            <w:tcBorders>
              <w:top w:val="nil"/>
              <w:left w:val="nil"/>
              <w:bottom w:val="single" w:sz="8" w:space="0" w:color="auto"/>
              <w:right w:val="single" w:sz="8" w:space="0" w:color="auto"/>
            </w:tcBorders>
            <w:shd w:val="clear" w:color="auto" w:fill="auto"/>
            <w:vAlign w:val="center"/>
            <w:hideMark/>
          </w:tcPr>
          <w:p w14:paraId="6DE0023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SANGAT BAIK</w:t>
            </w:r>
          </w:p>
        </w:tc>
      </w:tr>
      <w:tr w:rsidR="00B34175" w:rsidRPr="00B34175" w14:paraId="13D36846" w14:textId="77777777" w:rsidTr="0099119C">
        <w:trPr>
          <w:trHeight w:val="330"/>
        </w:trPr>
        <w:tc>
          <w:tcPr>
            <w:tcW w:w="1011" w:type="dxa"/>
            <w:tcBorders>
              <w:top w:val="nil"/>
              <w:left w:val="single" w:sz="8" w:space="0" w:color="auto"/>
              <w:bottom w:val="single" w:sz="8" w:space="0" w:color="auto"/>
              <w:right w:val="single" w:sz="8" w:space="0" w:color="auto"/>
            </w:tcBorders>
            <w:shd w:val="clear" w:color="auto" w:fill="auto"/>
            <w:noWrap/>
            <w:vAlign w:val="center"/>
            <w:hideMark/>
          </w:tcPr>
          <w:p w14:paraId="411829A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2022</w:t>
            </w:r>
          </w:p>
        </w:tc>
        <w:tc>
          <w:tcPr>
            <w:tcW w:w="1561" w:type="dxa"/>
            <w:tcBorders>
              <w:top w:val="nil"/>
              <w:left w:val="nil"/>
              <w:bottom w:val="single" w:sz="8" w:space="0" w:color="auto"/>
              <w:right w:val="single" w:sz="8" w:space="0" w:color="auto"/>
            </w:tcBorders>
            <w:shd w:val="clear" w:color="auto" w:fill="auto"/>
            <w:noWrap/>
            <w:vAlign w:val="center"/>
            <w:hideMark/>
          </w:tcPr>
          <w:p w14:paraId="5703DA5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40.78%</w:t>
            </w:r>
          </w:p>
        </w:tc>
        <w:tc>
          <w:tcPr>
            <w:tcW w:w="1558" w:type="dxa"/>
            <w:tcBorders>
              <w:top w:val="nil"/>
              <w:left w:val="nil"/>
              <w:bottom w:val="single" w:sz="8" w:space="0" w:color="auto"/>
              <w:right w:val="single" w:sz="8" w:space="0" w:color="auto"/>
            </w:tcBorders>
            <w:shd w:val="clear" w:color="auto" w:fill="auto"/>
            <w:noWrap/>
            <w:vAlign w:val="center"/>
            <w:hideMark/>
          </w:tcPr>
          <w:p w14:paraId="49DD200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74.43%</w:t>
            </w:r>
          </w:p>
        </w:tc>
        <w:tc>
          <w:tcPr>
            <w:tcW w:w="2013" w:type="dxa"/>
            <w:tcBorders>
              <w:top w:val="nil"/>
              <w:left w:val="nil"/>
              <w:bottom w:val="single" w:sz="8" w:space="0" w:color="auto"/>
              <w:right w:val="single" w:sz="8" w:space="0" w:color="auto"/>
            </w:tcBorders>
            <w:shd w:val="clear" w:color="auto" w:fill="auto"/>
            <w:vAlign w:val="center"/>
            <w:hideMark/>
          </w:tcPr>
          <w:p w14:paraId="4322FBF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r w:rsidRPr="00B34175">
              <w:rPr>
                <w:rFonts w:ascii="Times New Roman" w:eastAsia="Times New Roman" w:hAnsi="Times New Roman" w:cs="Times New Roman"/>
                <w:color w:val="000000"/>
                <w:sz w:val="20"/>
                <w:szCs w:val="20"/>
                <w:lang w:val="en-ID" w:eastAsia="en-ID"/>
              </w:rPr>
              <w:t> </w:t>
            </w:r>
          </w:p>
        </w:tc>
        <w:tc>
          <w:tcPr>
            <w:tcW w:w="1677" w:type="dxa"/>
            <w:tcBorders>
              <w:top w:val="nil"/>
              <w:left w:val="nil"/>
              <w:bottom w:val="single" w:sz="8" w:space="0" w:color="auto"/>
              <w:right w:val="single" w:sz="8" w:space="0" w:color="auto"/>
            </w:tcBorders>
            <w:shd w:val="clear" w:color="auto" w:fill="auto"/>
            <w:vAlign w:val="center"/>
            <w:hideMark/>
          </w:tcPr>
          <w:p w14:paraId="3028445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SANGAT BAIK</w:t>
            </w:r>
          </w:p>
        </w:tc>
      </w:tr>
      <w:tr w:rsidR="00B34175" w:rsidRPr="00B34175" w14:paraId="2F9260DA" w14:textId="77777777" w:rsidTr="0099119C">
        <w:trPr>
          <w:trHeight w:val="330"/>
        </w:trPr>
        <w:tc>
          <w:tcPr>
            <w:tcW w:w="1011" w:type="dxa"/>
            <w:tcBorders>
              <w:top w:val="nil"/>
              <w:left w:val="single" w:sz="8" w:space="0" w:color="auto"/>
              <w:bottom w:val="single" w:sz="8" w:space="0" w:color="auto"/>
              <w:right w:val="single" w:sz="8" w:space="0" w:color="auto"/>
            </w:tcBorders>
            <w:shd w:val="clear" w:color="auto" w:fill="auto"/>
            <w:noWrap/>
            <w:vAlign w:val="center"/>
            <w:hideMark/>
          </w:tcPr>
          <w:p w14:paraId="3053F9A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2023</w:t>
            </w:r>
          </w:p>
        </w:tc>
        <w:tc>
          <w:tcPr>
            <w:tcW w:w="1561" w:type="dxa"/>
            <w:tcBorders>
              <w:top w:val="nil"/>
              <w:left w:val="nil"/>
              <w:bottom w:val="single" w:sz="8" w:space="0" w:color="auto"/>
              <w:right w:val="single" w:sz="8" w:space="0" w:color="auto"/>
            </w:tcBorders>
            <w:shd w:val="clear" w:color="auto" w:fill="auto"/>
            <w:noWrap/>
            <w:vAlign w:val="center"/>
            <w:hideMark/>
          </w:tcPr>
          <w:p w14:paraId="209D6CA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47.23%</w:t>
            </w:r>
          </w:p>
        </w:tc>
        <w:tc>
          <w:tcPr>
            <w:tcW w:w="1558" w:type="dxa"/>
            <w:tcBorders>
              <w:top w:val="nil"/>
              <w:left w:val="nil"/>
              <w:bottom w:val="single" w:sz="8" w:space="0" w:color="auto"/>
              <w:right w:val="single" w:sz="8" w:space="0" w:color="auto"/>
            </w:tcBorders>
            <w:shd w:val="clear" w:color="auto" w:fill="auto"/>
            <w:noWrap/>
            <w:vAlign w:val="center"/>
            <w:hideMark/>
          </w:tcPr>
          <w:p w14:paraId="525E65F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78.50%</w:t>
            </w:r>
          </w:p>
        </w:tc>
        <w:tc>
          <w:tcPr>
            <w:tcW w:w="2013" w:type="dxa"/>
            <w:tcBorders>
              <w:top w:val="nil"/>
              <w:left w:val="nil"/>
              <w:bottom w:val="single" w:sz="8" w:space="0" w:color="auto"/>
              <w:right w:val="single" w:sz="8" w:space="0" w:color="auto"/>
            </w:tcBorders>
            <w:shd w:val="clear" w:color="auto" w:fill="auto"/>
            <w:vAlign w:val="center"/>
            <w:hideMark/>
          </w:tcPr>
          <w:p w14:paraId="0A797A2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r w:rsidRPr="00B34175">
              <w:rPr>
                <w:rFonts w:ascii="Times New Roman" w:eastAsia="Times New Roman" w:hAnsi="Times New Roman" w:cs="Times New Roman"/>
                <w:color w:val="000000"/>
                <w:sz w:val="20"/>
                <w:szCs w:val="20"/>
                <w:lang w:val="en-ID" w:eastAsia="en-ID"/>
              </w:rPr>
              <w:t> </w:t>
            </w:r>
          </w:p>
        </w:tc>
        <w:tc>
          <w:tcPr>
            <w:tcW w:w="1677" w:type="dxa"/>
            <w:tcBorders>
              <w:top w:val="nil"/>
              <w:left w:val="nil"/>
              <w:bottom w:val="single" w:sz="8" w:space="0" w:color="auto"/>
              <w:right w:val="single" w:sz="8" w:space="0" w:color="auto"/>
            </w:tcBorders>
            <w:shd w:val="clear" w:color="auto" w:fill="auto"/>
            <w:vAlign w:val="center"/>
            <w:hideMark/>
          </w:tcPr>
          <w:p w14:paraId="715045C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SANGAT BAIK</w:t>
            </w:r>
          </w:p>
        </w:tc>
      </w:tr>
    </w:tbl>
    <w:p w14:paraId="1D9A5873" w14:textId="77777777" w:rsidR="00B34175" w:rsidRPr="00B34175" w:rsidRDefault="00B34175" w:rsidP="00901556">
      <w:pPr>
        <w:spacing w:after="0" w:line="240" w:lineRule="auto"/>
        <w:ind w:left="-360" w:firstLine="720"/>
        <w:jc w:val="both"/>
        <w:rPr>
          <w:rFonts w:ascii="Times New Roman" w:hAnsi="Times New Roman" w:cs="Times New Roman"/>
          <w:sz w:val="20"/>
          <w:szCs w:val="20"/>
        </w:rPr>
      </w:pPr>
    </w:p>
    <w:p w14:paraId="453FF1AB" w14:textId="77777777" w:rsidR="00B34175" w:rsidRPr="00B34175" w:rsidRDefault="00B34175" w:rsidP="00901556">
      <w:pPr>
        <w:spacing w:after="0" w:line="240" w:lineRule="auto"/>
        <w:ind w:left="-360"/>
        <w:rPr>
          <w:rFonts w:ascii="Times New Roman" w:hAnsi="Times New Roman" w:cs="Times New Roman"/>
          <w:sz w:val="20"/>
          <w:szCs w:val="20"/>
        </w:rPr>
      </w:pPr>
    </w:p>
    <w:p w14:paraId="4127084F" w14:textId="77777777" w:rsidR="00B34175" w:rsidRPr="00B34175" w:rsidRDefault="00B34175" w:rsidP="00901556">
      <w:pPr>
        <w:pStyle w:val="ListParagraph"/>
        <w:spacing w:after="0" w:line="240" w:lineRule="auto"/>
        <w:ind w:left="-360"/>
        <w:jc w:val="center"/>
        <w:rPr>
          <w:rFonts w:ascii="Times New Roman" w:hAnsi="Times New Roman" w:cs="Times New Roman"/>
          <w:b/>
          <w:bCs/>
          <w:sz w:val="20"/>
          <w:szCs w:val="20"/>
          <w:lang w:val="en-US"/>
        </w:rPr>
      </w:pPr>
      <w:r w:rsidRPr="00B34175">
        <w:rPr>
          <w:rFonts w:ascii="Times New Roman" w:hAnsi="Times New Roman" w:cs="Times New Roman"/>
          <w:b/>
          <w:bCs/>
          <w:sz w:val="20"/>
          <w:szCs w:val="20"/>
          <w:lang w:val="en-US"/>
        </w:rPr>
        <w:t>Tabel 4.4.4</w:t>
      </w:r>
    </w:p>
    <w:p w14:paraId="11769AB7" w14:textId="77777777" w:rsidR="00B34175" w:rsidRPr="00B34175" w:rsidRDefault="00B34175" w:rsidP="00901556">
      <w:pPr>
        <w:pStyle w:val="ListParagraph"/>
        <w:spacing w:after="0" w:line="240" w:lineRule="auto"/>
        <w:ind w:left="-360"/>
        <w:jc w:val="center"/>
        <w:rPr>
          <w:rFonts w:ascii="Times New Roman" w:hAnsi="Times New Roman" w:cs="Times New Roman"/>
          <w:b/>
          <w:bCs/>
          <w:sz w:val="20"/>
          <w:szCs w:val="20"/>
          <w:lang w:val="en-US"/>
        </w:rPr>
      </w:pPr>
      <w:proofErr w:type="spellStart"/>
      <w:r w:rsidRPr="00B34175">
        <w:rPr>
          <w:rFonts w:ascii="Times New Roman" w:hAnsi="Times New Roman" w:cs="Times New Roman"/>
          <w:b/>
          <w:bCs/>
          <w:sz w:val="20"/>
          <w:szCs w:val="20"/>
          <w:lang w:val="en-US"/>
        </w:rPr>
        <w:t>Pembanding</w:t>
      </w:r>
      <w:proofErr w:type="spellEnd"/>
      <w:r w:rsidRPr="00B34175">
        <w:rPr>
          <w:rFonts w:ascii="Times New Roman" w:hAnsi="Times New Roman" w:cs="Times New Roman"/>
          <w:b/>
          <w:bCs/>
          <w:sz w:val="20"/>
          <w:szCs w:val="20"/>
          <w:lang w:val="en-US"/>
        </w:rPr>
        <w:t xml:space="preserve"> CAR Bank </w:t>
      </w:r>
      <w:proofErr w:type="spellStart"/>
      <w:r w:rsidRPr="00B34175">
        <w:rPr>
          <w:rFonts w:ascii="Times New Roman" w:hAnsi="Times New Roman" w:cs="Times New Roman"/>
          <w:b/>
          <w:bCs/>
          <w:sz w:val="20"/>
          <w:szCs w:val="20"/>
          <w:lang w:val="en-US"/>
        </w:rPr>
        <w:t>Muamalat</w:t>
      </w:r>
      <w:proofErr w:type="spellEnd"/>
      <w:r w:rsidRPr="00B34175">
        <w:rPr>
          <w:rFonts w:ascii="Times New Roman" w:hAnsi="Times New Roman" w:cs="Times New Roman"/>
          <w:b/>
          <w:bCs/>
          <w:sz w:val="20"/>
          <w:szCs w:val="20"/>
          <w:lang w:val="en-US"/>
        </w:rPr>
        <w:t xml:space="preserve"> </w:t>
      </w:r>
      <w:proofErr w:type="spellStart"/>
      <w:r w:rsidRPr="00B34175">
        <w:rPr>
          <w:rFonts w:ascii="Times New Roman" w:hAnsi="Times New Roman" w:cs="Times New Roman"/>
          <w:b/>
          <w:bCs/>
          <w:sz w:val="20"/>
          <w:szCs w:val="20"/>
          <w:lang w:val="en-US"/>
        </w:rPr>
        <w:t>dengan</w:t>
      </w:r>
      <w:proofErr w:type="spellEnd"/>
      <w:r w:rsidRPr="00B34175">
        <w:rPr>
          <w:rFonts w:ascii="Times New Roman" w:hAnsi="Times New Roman" w:cs="Times New Roman"/>
          <w:b/>
          <w:bCs/>
          <w:sz w:val="20"/>
          <w:szCs w:val="20"/>
          <w:lang w:val="en-US"/>
        </w:rPr>
        <w:t xml:space="preserve"> rata-rata Bank </w:t>
      </w:r>
      <w:proofErr w:type="spellStart"/>
      <w:r w:rsidRPr="00B34175">
        <w:rPr>
          <w:rFonts w:ascii="Times New Roman" w:hAnsi="Times New Roman" w:cs="Times New Roman"/>
          <w:b/>
          <w:bCs/>
          <w:sz w:val="20"/>
          <w:szCs w:val="20"/>
          <w:lang w:val="en-US"/>
        </w:rPr>
        <w:t>Syari’ah</w:t>
      </w:r>
      <w:proofErr w:type="spellEnd"/>
    </w:p>
    <w:tbl>
      <w:tblPr>
        <w:tblW w:w="8360" w:type="dxa"/>
        <w:tblInd w:w="617" w:type="dxa"/>
        <w:tblLook w:val="04A0" w:firstRow="1" w:lastRow="0" w:firstColumn="1" w:lastColumn="0" w:noHBand="0" w:noVBand="1"/>
      </w:tblPr>
      <w:tblGrid>
        <w:gridCol w:w="1011"/>
        <w:gridCol w:w="1561"/>
        <w:gridCol w:w="2008"/>
        <w:gridCol w:w="2013"/>
        <w:gridCol w:w="1767"/>
      </w:tblGrid>
      <w:tr w:rsidR="00B34175" w:rsidRPr="00B34175" w14:paraId="6563D233" w14:textId="77777777" w:rsidTr="0099119C">
        <w:trPr>
          <w:trHeight w:val="870"/>
        </w:trPr>
        <w:tc>
          <w:tcPr>
            <w:tcW w:w="10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1A140F"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TAHUN</w:t>
            </w:r>
          </w:p>
        </w:tc>
        <w:tc>
          <w:tcPr>
            <w:tcW w:w="1561" w:type="dxa"/>
            <w:tcBorders>
              <w:top w:val="single" w:sz="8" w:space="0" w:color="auto"/>
              <w:left w:val="nil"/>
              <w:bottom w:val="single" w:sz="8" w:space="0" w:color="auto"/>
              <w:right w:val="single" w:sz="8" w:space="0" w:color="auto"/>
            </w:tcBorders>
            <w:shd w:val="clear" w:color="auto" w:fill="auto"/>
            <w:noWrap/>
            <w:vAlign w:val="center"/>
            <w:hideMark/>
          </w:tcPr>
          <w:p w14:paraId="1980320F"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MUAMALAT</w:t>
            </w:r>
          </w:p>
        </w:tc>
        <w:tc>
          <w:tcPr>
            <w:tcW w:w="2008" w:type="dxa"/>
            <w:tcBorders>
              <w:top w:val="single" w:sz="8" w:space="0" w:color="auto"/>
              <w:left w:val="nil"/>
              <w:bottom w:val="single" w:sz="8" w:space="0" w:color="auto"/>
              <w:right w:val="single" w:sz="8" w:space="0" w:color="auto"/>
            </w:tcBorders>
            <w:shd w:val="clear" w:color="auto" w:fill="auto"/>
            <w:vAlign w:val="center"/>
            <w:hideMark/>
          </w:tcPr>
          <w:p w14:paraId="660D1C2C"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RATA-RATA BANK SYARIAH</w:t>
            </w:r>
          </w:p>
        </w:tc>
        <w:tc>
          <w:tcPr>
            <w:tcW w:w="2013" w:type="dxa"/>
            <w:tcBorders>
              <w:top w:val="single" w:sz="8" w:space="0" w:color="auto"/>
              <w:left w:val="nil"/>
              <w:bottom w:val="single" w:sz="8" w:space="0" w:color="auto"/>
              <w:right w:val="single" w:sz="8" w:space="0" w:color="auto"/>
            </w:tcBorders>
            <w:shd w:val="clear" w:color="auto" w:fill="auto"/>
            <w:vAlign w:val="center"/>
            <w:hideMark/>
          </w:tcPr>
          <w:p w14:paraId="1FFEC311"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PERBANDINGAN RATA-RATA BANK SYARI’AH</w:t>
            </w:r>
          </w:p>
        </w:tc>
        <w:tc>
          <w:tcPr>
            <w:tcW w:w="1767" w:type="dxa"/>
            <w:tcBorders>
              <w:top w:val="single" w:sz="8" w:space="0" w:color="auto"/>
              <w:left w:val="nil"/>
              <w:bottom w:val="single" w:sz="8" w:space="0" w:color="auto"/>
              <w:right w:val="single" w:sz="8" w:space="0" w:color="auto"/>
            </w:tcBorders>
            <w:shd w:val="clear" w:color="auto" w:fill="auto"/>
            <w:vAlign w:val="center"/>
            <w:hideMark/>
          </w:tcPr>
          <w:p w14:paraId="0B8E190E"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KRITERIA</w:t>
            </w:r>
          </w:p>
        </w:tc>
      </w:tr>
      <w:tr w:rsidR="00B34175" w:rsidRPr="00B34175" w14:paraId="0851998A" w14:textId="77777777" w:rsidTr="0099119C">
        <w:trPr>
          <w:trHeight w:val="645"/>
        </w:trPr>
        <w:tc>
          <w:tcPr>
            <w:tcW w:w="1011" w:type="dxa"/>
            <w:tcBorders>
              <w:top w:val="nil"/>
              <w:left w:val="single" w:sz="8" w:space="0" w:color="auto"/>
              <w:bottom w:val="single" w:sz="8" w:space="0" w:color="auto"/>
              <w:right w:val="single" w:sz="8" w:space="0" w:color="auto"/>
            </w:tcBorders>
            <w:shd w:val="clear" w:color="auto" w:fill="auto"/>
            <w:noWrap/>
            <w:vAlign w:val="center"/>
            <w:hideMark/>
          </w:tcPr>
          <w:p w14:paraId="4183DD7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2019</w:t>
            </w:r>
          </w:p>
        </w:tc>
        <w:tc>
          <w:tcPr>
            <w:tcW w:w="1561" w:type="dxa"/>
            <w:tcBorders>
              <w:top w:val="nil"/>
              <w:left w:val="nil"/>
              <w:bottom w:val="single" w:sz="8" w:space="0" w:color="auto"/>
              <w:right w:val="single" w:sz="8" w:space="0" w:color="auto"/>
            </w:tcBorders>
            <w:shd w:val="clear" w:color="auto" w:fill="auto"/>
            <w:noWrap/>
            <w:vAlign w:val="center"/>
            <w:hideMark/>
          </w:tcPr>
          <w:p w14:paraId="7AD52B5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12.42%</w:t>
            </w:r>
          </w:p>
        </w:tc>
        <w:tc>
          <w:tcPr>
            <w:tcW w:w="2008" w:type="dxa"/>
            <w:tcBorders>
              <w:top w:val="nil"/>
              <w:left w:val="nil"/>
              <w:bottom w:val="single" w:sz="8" w:space="0" w:color="auto"/>
              <w:right w:val="single" w:sz="8" w:space="0" w:color="auto"/>
            </w:tcBorders>
            <w:shd w:val="clear" w:color="auto" w:fill="auto"/>
            <w:noWrap/>
            <w:vAlign w:val="center"/>
            <w:hideMark/>
          </w:tcPr>
          <w:p w14:paraId="5EECE9D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37.76%</w:t>
            </w:r>
          </w:p>
        </w:tc>
        <w:tc>
          <w:tcPr>
            <w:tcW w:w="2013" w:type="dxa"/>
            <w:tcBorders>
              <w:top w:val="nil"/>
              <w:left w:val="nil"/>
              <w:bottom w:val="single" w:sz="8" w:space="0" w:color="auto"/>
              <w:right w:val="single" w:sz="8" w:space="0" w:color="auto"/>
            </w:tcBorders>
            <w:shd w:val="clear" w:color="auto" w:fill="auto"/>
            <w:vAlign w:val="center"/>
            <w:hideMark/>
          </w:tcPr>
          <w:p w14:paraId="41D3EEB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p>
        </w:tc>
        <w:tc>
          <w:tcPr>
            <w:tcW w:w="1767" w:type="dxa"/>
            <w:tcBorders>
              <w:top w:val="nil"/>
              <w:left w:val="nil"/>
              <w:bottom w:val="single" w:sz="8" w:space="0" w:color="auto"/>
              <w:right w:val="single" w:sz="8" w:space="0" w:color="auto"/>
            </w:tcBorders>
            <w:shd w:val="clear" w:color="auto" w:fill="auto"/>
            <w:vAlign w:val="center"/>
            <w:hideMark/>
          </w:tcPr>
          <w:p w14:paraId="7A78D35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CUKUP</w:t>
            </w:r>
          </w:p>
        </w:tc>
      </w:tr>
      <w:tr w:rsidR="00B34175" w:rsidRPr="00B34175" w14:paraId="75111F1C" w14:textId="77777777" w:rsidTr="0099119C">
        <w:trPr>
          <w:trHeight w:val="645"/>
        </w:trPr>
        <w:tc>
          <w:tcPr>
            <w:tcW w:w="1011" w:type="dxa"/>
            <w:tcBorders>
              <w:top w:val="nil"/>
              <w:left w:val="single" w:sz="8" w:space="0" w:color="auto"/>
              <w:bottom w:val="single" w:sz="8" w:space="0" w:color="auto"/>
              <w:right w:val="single" w:sz="8" w:space="0" w:color="auto"/>
            </w:tcBorders>
            <w:shd w:val="clear" w:color="auto" w:fill="auto"/>
            <w:noWrap/>
            <w:vAlign w:val="center"/>
            <w:hideMark/>
          </w:tcPr>
          <w:p w14:paraId="3D7BF543"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2020</w:t>
            </w:r>
          </w:p>
        </w:tc>
        <w:tc>
          <w:tcPr>
            <w:tcW w:w="1561" w:type="dxa"/>
            <w:tcBorders>
              <w:top w:val="nil"/>
              <w:left w:val="nil"/>
              <w:bottom w:val="single" w:sz="8" w:space="0" w:color="auto"/>
              <w:right w:val="single" w:sz="8" w:space="0" w:color="auto"/>
            </w:tcBorders>
            <w:shd w:val="clear" w:color="auto" w:fill="auto"/>
            <w:noWrap/>
            <w:vAlign w:val="center"/>
            <w:hideMark/>
          </w:tcPr>
          <w:p w14:paraId="577CD2A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15.21%</w:t>
            </w:r>
          </w:p>
        </w:tc>
        <w:tc>
          <w:tcPr>
            <w:tcW w:w="2008" w:type="dxa"/>
            <w:tcBorders>
              <w:top w:val="nil"/>
              <w:left w:val="nil"/>
              <w:bottom w:val="single" w:sz="8" w:space="0" w:color="auto"/>
              <w:right w:val="single" w:sz="8" w:space="0" w:color="auto"/>
            </w:tcBorders>
            <w:shd w:val="clear" w:color="auto" w:fill="auto"/>
            <w:noWrap/>
            <w:vAlign w:val="center"/>
            <w:hideMark/>
          </w:tcPr>
          <w:p w14:paraId="6AAAE753"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48.09%</w:t>
            </w:r>
          </w:p>
        </w:tc>
        <w:tc>
          <w:tcPr>
            <w:tcW w:w="2013" w:type="dxa"/>
            <w:tcBorders>
              <w:top w:val="nil"/>
              <w:left w:val="nil"/>
              <w:bottom w:val="single" w:sz="8" w:space="0" w:color="auto"/>
              <w:right w:val="single" w:sz="8" w:space="0" w:color="auto"/>
            </w:tcBorders>
            <w:shd w:val="clear" w:color="auto" w:fill="auto"/>
            <w:vAlign w:val="center"/>
            <w:hideMark/>
          </w:tcPr>
          <w:p w14:paraId="397948F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p>
        </w:tc>
        <w:tc>
          <w:tcPr>
            <w:tcW w:w="1767" w:type="dxa"/>
            <w:tcBorders>
              <w:top w:val="nil"/>
              <w:left w:val="nil"/>
              <w:bottom w:val="single" w:sz="8" w:space="0" w:color="auto"/>
              <w:right w:val="single" w:sz="8" w:space="0" w:color="auto"/>
            </w:tcBorders>
            <w:shd w:val="clear" w:color="auto" w:fill="auto"/>
            <w:vAlign w:val="center"/>
            <w:hideMark/>
          </w:tcPr>
          <w:p w14:paraId="7CF2436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SANGAT BAIK</w:t>
            </w:r>
          </w:p>
        </w:tc>
      </w:tr>
      <w:tr w:rsidR="00B34175" w:rsidRPr="00B34175" w14:paraId="75CDEB8E" w14:textId="77777777" w:rsidTr="0099119C">
        <w:trPr>
          <w:trHeight w:val="645"/>
        </w:trPr>
        <w:tc>
          <w:tcPr>
            <w:tcW w:w="1011" w:type="dxa"/>
            <w:tcBorders>
              <w:top w:val="nil"/>
              <w:left w:val="single" w:sz="8" w:space="0" w:color="auto"/>
              <w:bottom w:val="single" w:sz="8" w:space="0" w:color="auto"/>
              <w:right w:val="single" w:sz="8" w:space="0" w:color="auto"/>
            </w:tcBorders>
            <w:shd w:val="clear" w:color="auto" w:fill="auto"/>
            <w:noWrap/>
            <w:vAlign w:val="center"/>
            <w:hideMark/>
          </w:tcPr>
          <w:p w14:paraId="2CE35AB4"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2021</w:t>
            </w:r>
          </w:p>
        </w:tc>
        <w:tc>
          <w:tcPr>
            <w:tcW w:w="1561" w:type="dxa"/>
            <w:tcBorders>
              <w:top w:val="nil"/>
              <w:left w:val="nil"/>
              <w:bottom w:val="single" w:sz="8" w:space="0" w:color="auto"/>
              <w:right w:val="single" w:sz="8" w:space="0" w:color="auto"/>
            </w:tcBorders>
            <w:shd w:val="clear" w:color="auto" w:fill="auto"/>
            <w:noWrap/>
            <w:vAlign w:val="center"/>
            <w:hideMark/>
          </w:tcPr>
          <w:p w14:paraId="291B63A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23.76%</w:t>
            </w:r>
          </w:p>
        </w:tc>
        <w:tc>
          <w:tcPr>
            <w:tcW w:w="2008" w:type="dxa"/>
            <w:tcBorders>
              <w:top w:val="nil"/>
              <w:left w:val="nil"/>
              <w:bottom w:val="single" w:sz="8" w:space="0" w:color="auto"/>
              <w:right w:val="single" w:sz="8" w:space="0" w:color="auto"/>
            </w:tcBorders>
            <w:shd w:val="clear" w:color="auto" w:fill="auto"/>
            <w:noWrap/>
            <w:vAlign w:val="center"/>
            <w:hideMark/>
          </w:tcPr>
          <w:p w14:paraId="1ACB340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46.37%</w:t>
            </w:r>
          </w:p>
        </w:tc>
        <w:tc>
          <w:tcPr>
            <w:tcW w:w="2013" w:type="dxa"/>
            <w:tcBorders>
              <w:top w:val="nil"/>
              <w:left w:val="nil"/>
              <w:bottom w:val="single" w:sz="8" w:space="0" w:color="auto"/>
              <w:right w:val="single" w:sz="8" w:space="0" w:color="auto"/>
            </w:tcBorders>
            <w:shd w:val="clear" w:color="auto" w:fill="auto"/>
            <w:vAlign w:val="center"/>
            <w:hideMark/>
          </w:tcPr>
          <w:p w14:paraId="0098682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p>
        </w:tc>
        <w:tc>
          <w:tcPr>
            <w:tcW w:w="1767" w:type="dxa"/>
            <w:tcBorders>
              <w:top w:val="nil"/>
              <w:left w:val="nil"/>
              <w:bottom w:val="single" w:sz="8" w:space="0" w:color="auto"/>
              <w:right w:val="single" w:sz="8" w:space="0" w:color="auto"/>
            </w:tcBorders>
            <w:shd w:val="clear" w:color="auto" w:fill="auto"/>
            <w:vAlign w:val="center"/>
            <w:hideMark/>
          </w:tcPr>
          <w:p w14:paraId="71E192E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SANGAT BAIK</w:t>
            </w:r>
          </w:p>
        </w:tc>
      </w:tr>
      <w:tr w:rsidR="00B34175" w:rsidRPr="00B34175" w14:paraId="6667D85A" w14:textId="77777777" w:rsidTr="0099119C">
        <w:trPr>
          <w:trHeight w:val="645"/>
        </w:trPr>
        <w:tc>
          <w:tcPr>
            <w:tcW w:w="1011" w:type="dxa"/>
            <w:tcBorders>
              <w:top w:val="nil"/>
              <w:left w:val="single" w:sz="8" w:space="0" w:color="auto"/>
              <w:bottom w:val="single" w:sz="8" w:space="0" w:color="auto"/>
              <w:right w:val="single" w:sz="8" w:space="0" w:color="auto"/>
            </w:tcBorders>
            <w:shd w:val="clear" w:color="auto" w:fill="auto"/>
            <w:noWrap/>
            <w:vAlign w:val="center"/>
            <w:hideMark/>
          </w:tcPr>
          <w:p w14:paraId="77D2962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2022</w:t>
            </w:r>
          </w:p>
        </w:tc>
        <w:tc>
          <w:tcPr>
            <w:tcW w:w="1561" w:type="dxa"/>
            <w:tcBorders>
              <w:top w:val="nil"/>
              <w:left w:val="nil"/>
              <w:bottom w:val="single" w:sz="8" w:space="0" w:color="auto"/>
              <w:right w:val="single" w:sz="8" w:space="0" w:color="auto"/>
            </w:tcBorders>
            <w:shd w:val="clear" w:color="auto" w:fill="auto"/>
            <w:noWrap/>
            <w:vAlign w:val="center"/>
            <w:hideMark/>
          </w:tcPr>
          <w:p w14:paraId="64D741D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32.70%</w:t>
            </w:r>
          </w:p>
        </w:tc>
        <w:tc>
          <w:tcPr>
            <w:tcW w:w="2008" w:type="dxa"/>
            <w:tcBorders>
              <w:top w:val="nil"/>
              <w:left w:val="nil"/>
              <w:bottom w:val="single" w:sz="8" w:space="0" w:color="auto"/>
              <w:right w:val="single" w:sz="8" w:space="0" w:color="auto"/>
            </w:tcBorders>
            <w:shd w:val="clear" w:color="auto" w:fill="auto"/>
            <w:noWrap/>
            <w:vAlign w:val="center"/>
            <w:hideMark/>
          </w:tcPr>
          <w:p w14:paraId="3105AFB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51.38%</w:t>
            </w:r>
          </w:p>
        </w:tc>
        <w:tc>
          <w:tcPr>
            <w:tcW w:w="2013" w:type="dxa"/>
            <w:tcBorders>
              <w:top w:val="nil"/>
              <w:left w:val="nil"/>
              <w:bottom w:val="single" w:sz="8" w:space="0" w:color="auto"/>
              <w:right w:val="single" w:sz="8" w:space="0" w:color="auto"/>
            </w:tcBorders>
            <w:shd w:val="clear" w:color="auto" w:fill="auto"/>
            <w:vAlign w:val="center"/>
            <w:hideMark/>
          </w:tcPr>
          <w:p w14:paraId="42320A4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p>
        </w:tc>
        <w:tc>
          <w:tcPr>
            <w:tcW w:w="1767" w:type="dxa"/>
            <w:tcBorders>
              <w:top w:val="nil"/>
              <w:left w:val="nil"/>
              <w:bottom w:val="single" w:sz="8" w:space="0" w:color="auto"/>
              <w:right w:val="single" w:sz="8" w:space="0" w:color="auto"/>
            </w:tcBorders>
            <w:shd w:val="clear" w:color="auto" w:fill="auto"/>
            <w:vAlign w:val="center"/>
            <w:hideMark/>
          </w:tcPr>
          <w:p w14:paraId="14C1B5C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SANGAT BAIK</w:t>
            </w:r>
          </w:p>
        </w:tc>
      </w:tr>
      <w:tr w:rsidR="00B34175" w:rsidRPr="00B34175" w14:paraId="00406D99" w14:textId="77777777" w:rsidTr="0099119C">
        <w:trPr>
          <w:trHeight w:val="645"/>
        </w:trPr>
        <w:tc>
          <w:tcPr>
            <w:tcW w:w="1011" w:type="dxa"/>
            <w:tcBorders>
              <w:top w:val="nil"/>
              <w:left w:val="single" w:sz="8" w:space="0" w:color="auto"/>
              <w:bottom w:val="single" w:sz="8" w:space="0" w:color="auto"/>
              <w:right w:val="single" w:sz="8" w:space="0" w:color="auto"/>
            </w:tcBorders>
            <w:shd w:val="clear" w:color="auto" w:fill="auto"/>
            <w:noWrap/>
            <w:vAlign w:val="center"/>
            <w:hideMark/>
          </w:tcPr>
          <w:p w14:paraId="38E3E9F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2023</w:t>
            </w:r>
          </w:p>
        </w:tc>
        <w:tc>
          <w:tcPr>
            <w:tcW w:w="1561" w:type="dxa"/>
            <w:tcBorders>
              <w:top w:val="nil"/>
              <w:left w:val="nil"/>
              <w:bottom w:val="single" w:sz="8" w:space="0" w:color="auto"/>
              <w:right w:val="single" w:sz="8" w:space="0" w:color="auto"/>
            </w:tcBorders>
            <w:shd w:val="clear" w:color="auto" w:fill="auto"/>
            <w:noWrap/>
            <w:vAlign w:val="center"/>
            <w:hideMark/>
          </w:tcPr>
          <w:p w14:paraId="1A93401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29.42%</w:t>
            </w:r>
          </w:p>
        </w:tc>
        <w:tc>
          <w:tcPr>
            <w:tcW w:w="2008" w:type="dxa"/>
            <w:tcBorders>
              <w:top w:val="nil"/>
              <w:left w:val="nil"/>
              <w:bottom w:val="single" w:sz="8" w:space="0" w:color="auto"/>
              <w:right w:val="single" w:sz="8" w:space="0" w:color="auto"/>
            </w:tcBorders>
            <w:shd w:val="clear" w:color="auto" w:fill="auto"/>
            <w:noWrap/>
            <w:vAlign w:val="center"/>
            <w:hideMark/>
          </w:tcPr>
          <w:p w14:paraId="1E0F3F6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52.68%</w:t>
            </w:r>
          </w:p>
        </w:tc>
        <w:tc>
          <w:tcPr>
            <w:tcW w:w="2013" w:type="dxa"/>
            <w:tcBorders>
              <w:top w:val="nil"/>
              <w:left w:val="nil"/>
              <w:bottom w:val="single" w:sz="8" w:space="0" w:color="auto"/>
              <w:right w:val="single" w:sz="8" w:space="0" w:color="auto"/>
            </w:tcBorders>
            <w:shd w:val="clear" w:color="auto" w:fill="auto"/>
            <w:vAlign w:val="center"/>
            <w:hideMark/>
          </w:tcPr>
          <w:p w14:paraId="4A00F67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p>
        </w:tc>
        <w:tc>
          <w:tcPr>
            <w:tcW w:w="1767" w:type="dxa"/>
            <w:tcBorders>
              <w:top w:val="nil"/>
              <w:left w:val="nil"/>
              <w:bottom w:val="single" w:sz="8" w:space="0" w:color="auto"/>
              <w:right w:val="single" w:sz="8" w:space="0" w:color="auto"/>
            </w:tcBorders>
            <w:shd w:val="clear" w:color="auto" w:fill="auto"/>
            <w:vAlign w:val="center"/>
            <w:hideMark/>
          </w:tcPr>
          <w:p w14:paraId="21FCF49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SANGAT BAIK</w:t>
            </w:r>
          </w:p>
        </w:tc>
      </w:tr>
    </w:tbl>
    <w:p w14:paraId="42B93C28" w14:textId="77777777" w:rsidR="00B34175" w:rsidRPr="00B34175" w:rsidRDefault="00B34175" w:rsidP="00901556">
      <w:pPr>
        <w:spacing w:after="0" w:line="240" w:lineRule="auto"/>
        <w:ind w:left="-360" w:firstLine="720"/>
        <w:jc w:val="both"/>
        <w:rPr>
          <w:rFonts w:ascii="Times New Roman" w:hAnsi="Times New Roman" w:cs="Times New Roman"/>
          <w:sz w:val="20"/>
          <w:szCs w:val="20"/>
        </w:rPr>
      </w:pPr>
    </w:p>
    <w:p w14:paraId="57459F80" w14:textId="77777777" w:rsidR="00B34175" w:rsidRPr="00B34175" w:rsidRDefault="00B34175" w:rsidP="00901556">
      <w:pPr>
        <w:spacing w:after="0" w:line="240" w:lineRule="auto"/>
        <w:ind w:left="-360" w:right="17" w:firstLine="720"/>
        <w:jc w:val="both"/>
        <w:rPr>
          <w:rFonts w:ascii="Times New Roman" w:hAnsi="Times New Roman" w:cs="Times New Roman"/>
          <w:sz w:val="20"/>
          <w:szCs w:val="20"/>
          <w:lang w:val="en-US"/>
        </w:rPr>
      </w:pPr>
    </w:p>
    <w:p w14:paraId="2504D8FA" w14:textId="77777777" w:rsidR="00B34175" w:rsidRPr="00B34175" w:rsidRDefault="00B34175" w:rsidP="00901556">
      <w:pPr>
        <w:pStyle w:val="ListParagraph"/>
        <w:spacing w:after="0" w:line="240" w:lineRule="auto"/>
        <w:ind w:left="-360"/>
        <w:jc w:val="center"/>
        <w:rPr>
          <w:rFonts w:ascii="Times New Roman" w:hAnsi="Times New Roman" w:cs="Times New Roman"/>
          <w:b/>
          <w:bCs/>
          <w:sz w:val="20"/>
          <w:szCs w:val="20"/>
          <w:lang w:val="en-US"/>
        </w:rPr>
      </w:pPr>
      <w:r w:rsidRPr="00B34175">
        <w:rPr>
          <w:rFonts w:ascii="Times New Roman" w:hAnsi="Times New Roman" w:cs="Times New Roman"/>
          <w:b/>
          <w:bCs/>
          <w:sz w:val="20"/>
          <w:szCs w:val="20"/>
          <w:lang w:val="en-US"/>
        </w:rPr>
        <w:t>Tabel 4.4.5</w:t>
      </w:r>
    </w:p>
    <w:p w14:paraId="4604C2BD" w14:textId="77777777" w:rsidR="00B34175" w:rsidRPr="00B34175" w:rsidRDefault="00B34175" w:rsidP="00901556">
      <w:pPr>
        <w:pStyle w:val="ListParagraph"/>
        <w:spacing w:after="0" w:line="240" w:lineRule="auto"/>
        <w:ind w:left="-360"/>
        <w:jc w:val="center"/>
        <w:rPr>
          <w:rFonts w:ascii="Times New Roman" w:hAnsi="Times New Roman" w:cs="Times New Roman"/>
          <w:b/>
          <w:bCs/>
          <w:sz w:val="20"/>
          <w:szCs w:val="20"/>
          <w:lang w:val="en-US"/>
        </w:rPr>
      </w:pPr>
      <w:proofErr w:type="spellStart"/>
      <w:r w:rsidRPr="00B34175">
        <w:rPr>
          <w:rFonts w:ascii="Times New Roman" w:hAnsi="Times New Roman" w:cs="Times New Roman"/>
          <w:b/>
          <w:bCs/>
          <w:sz w:val="20"/>
          <w:szCs w:val="20"/>
          <w:lang w:val="en-US"/>
        </w:rPr>
        <w:t>Pembanding</w:t>
      </w:r>
      <w:proofErr w:type="spellEnd"/>
      <w:r w:rsidRPr="00B34175">
        <w:rPr>
          <w:rFonts w:ascii="Times New Roman" w:hAnsi="Times New Roman" w:cs="Times New Roman"/>
          <w:b/>
          <w:bCs/>
          <w:sz w:val="20"/>
          <w:szCs w:val="20"/>
          <w:lang w:val="en-US"/>
        </w:rPr>
        <w:t xml:space="preserve"> CAR Bank </w:t>
      </w:r>
      <w:proofErr w:type="spellStart"/>
      <w:r w:rsidRPr="00B34175">
        <w:rPr>
          <w:rFonts w:ascii="Times New Roman" w:hAnsi="Times New Roman" w:cs="Times New Roman"/>
          <w:b/>
          <w:bCs/>
          <w:sz w:val="20"/>
          <w:szCs w:val="20"/>
          <w:lang w:val="en-US"/>
        </w:rPr>
        <w:t>Muamalat</w:t>
      </w:r>
      <w:proofErr w:type="spellEnd"/>
      <w:r w:rsidRPr="00B34175">
        <w:rPr>
          <w:rFonts w:ascii="Times New Roman" w:hAnsi="Times New Roman" w:cs="Times New Roman"/>
          <w:b/>
          <w:bCs/>
          <w:sz w:val="20"/>
          <w:szCs w:val="20"/>
          <w:lang w:val="en-US"/>
        </w:rPr>
        <w:t xml:space="preserve"> </w:t>
      </w:r>
      <w:proofErr w:type="spellStart"/>
      <w:r w:rsidRPr="00B34175">
        <w:rPr>
          <w:rFonts w:ascii="Times New Roman" w:hAnsi="Times New Roman" w:cs="Times New Roman"/>
          <w:b/>
          <w:bCs/>
          <w:sz w:val="20"/>
          <w:szCs w:val="20"/>
          <w:lang w:val="en-US"/>
        </w:rPr>
        <w:t>dengan</w:t>
      </w:r>
      <w:proofErr w:type="spellEnd"/>
      <w:r w:rsidRPr="00B34175">
        <w:rPr>
          <w:rFonts w:ascii="Times New Roman" w:hAnsi="Times New Roman" w:cs="Times New Roman"/>
          <w:b/>
          <w:bCs/>
          <w:sz w:val="20"/>
          <w:szCs w:val="20"/>
          <w:lang w:val="en-US"/>
        </w:rPr>
        <w:t xml:space="preserve"> rata-rata Bank </w:t>
      </w:r>
      <w:proofErr w:type="spellStart"/>
      <w:r w:rsidRPr="00B34175">
        <w:rPr>
          <w:rFonts w:ascii="Times New Roman" w:hAnsi="Times New Roman" w:cs="Times New Roman"/>
          <w:b/>
          <w:bCs/>
          <w:sz w:val="20"/>
          <w:szCs w:val="20"/>
          <w:lang w:val="en-US"/>
        </w:rPr>
        <w:t>Syari’ah</w:t>
      </w:r>
      <w:proofErr w:type="spellEnd"/>
    </w:p>
    <w:tbl>
      <w:tblPr>
        <w:tblW w:w="8810" w:type="dxa"/>
        <w:tblInd w:w="-10" w:type="dxa"/>
        <w:tblLook w:val="04A0" w:firstRow="1" w:lastRow="0" w:firstColumn="1" w:lastColumn="0" w:noHBand="0" w:noVBand="1"/>
      </w:tblPr>
      <w:tblGrid>
        <w:gridCol w:w="1011"/>
        <w:gridCol w:w="1561"/>
        <w:gridCol w:w="1558"/>
        <w:gridCol w:w="2755"/>
        <w:gridCol w:w="1925"/>
      </w:tblGrid>
      <w:tr w:rsidR="00B34175" w:rsidRPr="00B34175" w14:paraId="55B9A49F" w14:textId="77777777" w:rsidTr="0099119C">
        <w:trPr>
          <w:trHeight w:val="870"/>
        </w:trPr>
        <w:tc>
          <w:tcPr>
            <w:tcW w:w="10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AFB749"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TAHUN</w:t>
            </w:r>
          </w:p>
        </w:tc>
        <w:tc>
          <w:tcPr>
            <w:tcW w:w="1561" w:type="dxa"/>
            <w:tcBorders>
              <w:top w:val="single" w:sz="8" w:space="0" w:color="auto"/>
              <w:left w:val="nil"/>
              <w:bottom w:val="single" w:sz="8" w:space="0" w:color="auto"/>
              <w:right w:val="single" w:sz="8" w:space="0" w:color="auto"/>
            </w:tcBorders>
            <w:shd w:val="clear" w:color="auto" w:fill="auto"/>
            <w:noWrap/>
            <w:vAlign w:val="center"/>
            <w:hideMark/>
          </w:tcPr>
          <w:p w14:paraId="53173134"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MUAMALAT</w:t>
            </w:r>
          </w:p>
        </w:tc>
        <w:tc>
          <w:tcPr>
            <w:tcW w:w="1558" w:type="dxa"/>
            <w:tcBorders>
              <w:top w:val="single" w:sz="8" w:space="0" w:color="auto"/>
              <w:left w:val="nil"/>
              <w:bottom w:val="single" w:sz="8" w:space="0" w:color="auto"/>
              <w:right w:val="single" w:sz="8" w:space="0" w:color="auto"/>
            </w:tcBorders>
            <w:shd w:val="clear" w:color="auto" w:fill="auto"/>
            <w:vAlign w:val="center"/>
            <w:hideMark/>
          </w:tcPr>
          <w:p w14:paraId="3BC76EE2"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RATA-RATA BANK SYARIAH</w:t>
            </w:r>
          </w:p>
        </w:tc>
        <w:tc>
          <w:tcPr>
            <w:tcW w:w="2755" w:type="dxa"/>
            <w:tcBorders>
              <w:top w:val="single" w:sz="8" w:space="0" w:color="auto"/>
              <w:left w:val="nil"/>
              <w:bottom w:val="single" w:sz="8" w:space="0" w:color="auto"/>
              <w:right w:val="single" w:sz="8" w:space="0" w:color="auto"/>
            </w:tcBorders>
            <w:shd w:val="clear" w:color="auto" w:fill="auto"/>
            <w:vAlign w:val="center"/>
            <w:hideMark/>
          </w:tcPr>
          <w:p w14:paraId="6CF5A984"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PERBANDINGAN RATA-RATA BANK SYARI’AH</w:t>
            </w:r>
          </w:p>
        </w:tc>
        <w:tc>
          <w:tcPr>
            <w:tcW w:w="1925" w:type="dxa"/>
            <w:tcBorders>
              <w:top w:val="single" w:sz="8" w:space="0" w:color="auto"/>
              <w:left w:val="nil"/>
              <w:bottom w:val="single" w:sz="8" w:space="0" w:color="auto"/>
              <w:right w:val="single" w:sz="8" w:space="0" w:color="auto"/>
            </w:tcBorders>
            <w:shd w:val="clear" w:color="auto" w:fill="auto"/>
            <w:vAlign w:val="center"/>
            <w:hideMark/>
          </w:tcPr>
          <w:p w14:paraId="27752FDB"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KRITERIA</w:t>
            </w:r>
          </w:p>
        </w:tc>
      </w:tr>
      <w:tr w:rsidR="00B34175" w:rsidRPr="00B34175" w14:paraId="44C54B13" w14:textId="77777777" w:rsidTr="0099119C">
        <w:trPr>
          <w:trHeight w:val="645"/>
        </w:trPr>
        <w:tc>
          <w:tcPr>
            <w:tcW w:w="1011" w:type="dxa"/>
            <w:tcBorders>
              <w:top w:val="nil"/>
              <w:left w:val="single" w:sz="8" w:space="0" w:color="auto"/>
              <w:bottom w:val="single" w:sz="4" w:space="0" w:color="auto"/>
              <w:right w:val="single" w:sz="8" w:space="0" w:color="auto"/>
            </w:tcBorders>
            <w:shd w:val="clear" w:color="auto" w:fill="auto"/>
            <w:noWrap/>
            <w:vAlign w:val="center"/>
            <w:hideMark/>
          </w:tcPr>
          <w:p w14:paraId="4DED4D3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2019</w:t>
            </w:r>
          </w:p>
        </w:tc>
        <w:tc>
          <w:tcPr>
            <w:tcW w:w="1561" w:type="dxa"/>
            <w:tcBorders>
              <w:top w:val="nil"/>
              <w:left w:val="nil"/>
              <w:bottom w:val="single" w:sz="4" w:space="0" w:color="auto"/>
              <w:right w:val="single" w:sz="8" w:space="0" w:color="auto"/>
            </w:tcBorders>
            <w:shd w:val="clear" w:color="auto" w:fill="auto"/>
            <w:noWrap/>
            <w:vAlign w:val="center"/>
            <w:hideMark/>
          </w:tcPr>
          <w:p w14:paraId="23B80E93"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0.83%</w:t>
            </w:r>
          </w:p>
        </w:tc>
        <w:tc>
          <w:tcPr>
            <w:tcW w:w="1558" w:type="dxa"/>
            <w:tcBorders>
              <w:top w:val="nil"/>
              <w:left w:val="nil"/>
              <w:bottom w:val="single" w:sz="4" w:space="0" w:color="auto"/>
              <w:right w:val="single" w:sz="8" w:space="0" w:color="auto"/>
            </w:tcBorders>
            <w:shd w:val="clear" w:color="auto" w:fill="auto"/>
            <w:noWrap/>
            <w:vAlign w:val="center"/>
            <w:hideMark/>
          </w:tcPr>
          <w:p w14:paraId="6713DDD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3.75%</w:t>
            </w:r>
          </w:p>
        </w:tc>
        <w:tc>
          <w:tcPr>
            <w:tcW w:w="2755" w:type="dxa"/>
            <w:tcBorders>
              <w:top w:val="nil"/>
              <w:left w:val="nil"/>
              <w:bottom w:val="single" w:sz="4" w:space="0" w:color="auto"/>
              <w:right w:val="single" w:sz="8" w:space="0" w:color="auto"/>
            </w:tcBorders>
            <w:shd w:val="clear" w:color="auto" w:fill="auto"/>
            <w:vAlign w:val="center"/>
            <w:hideMark/>
          </w:tcPr>
          <w:p w14:paraId="0032630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p>
        </w:tc>
        <w:tc>
          <w:tcPr>
            <w:tcW w:w="1925" w:type="dxa"/>
            <w:tcBorders>
              <w:top w:val="nil"/>
              <w:left w:val="nil"/>
              <w:bottom w:val="single" w:sz="4" w:space="0" w:color="auto"/>
              <w:right w:val="single" w:sz="8" w:space="0" w:color="auto"/>
            </w:tcBorders>
            <w:shd w:val="clear" w:color="auto" w:fill="auto"/>
            <w:vAlign w:val="center"/>
            <w:hideMark/>
          </w:tcPr>
          <w:p w14:paraId="280E399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SANGAT TIDAK BAIK</w:t>
            </w:r>
          </w:p>
        </w:tc>
      </w:tr>
      <w:tr w:rsidR="00B34175" w:rsidRPr="00B34175" w14:paraId="0A7746D3" w14:textId="77777777" w:rsidTr="0099119C">
        <w:trPr>
          <w:trHeight w:val="645"/>
        </w:trPr>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DF69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2020</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AAF4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1.94%</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383F3"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3.80%</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9C17E"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0CBC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CUKUP</w:t>
            </w:r>
          </w:p>
        </w:tc>
      </w:tr>
      <w:tr w:rsidR="00B34175" w:rsidRPr="00B34175" w14:paraId="52C1E36F" w14:textId="77777777" w:rsidTr="0099119C">
        <w:trPr>
          <w:trHeight w:val="645"/>
        </w:trPr>
        <w:tc>
          <w:tcPr>
            <w:tcW w:w="101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CE4CDD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2021</w:t>
            </w:r>
          </w:p>
        </w:tc>
        <w:tc>
          <w:tcPr>
            <w:tcW w:w="1561" w:type="dxa"/>
            <w:tcBorders>
              <w:top w:val="single" w:sz="4" w:space="0" w:color="auto"/>
              <w:left w:val="nil"/>
              <w:bottom w:val="single" w:sz="8" w:space="0" w:color="auto"/>
              <w:right w:val="single" w:sz="8" w:space="0" w:color="auto"/>
            </w:tcBorders>
            <w:shd w:val="clear" w:color="auto" w:fill="auto"/>
            <w:noWrap/>
            <w:vAlign w:val="center"/>
            <w:hideMark/>
          </w:tcPr>
          <w:p w14:paraId="10B98BF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1.59%</w:t>
            </w:r>
          </w:p>
        </w:tc>
        <w:tc>
          <w:tcPr>
            <w:tcW w:w="1558" w:type="dxa"/>
            <w:tcBorders>
              <w:top w:val="single" w:sz="4" w:space="0" w:color="auto"/>
              <w:left w:val="nil"/>
              <w:bottom w:val="single" w:sz="8" w:space="0" w:color="auto"/>
              <w:right w:val="single" w:sz="8" w:space="0" w:color="auto"/>
            </w:tcBorders>
            <w:shd w:val="clear" w:color="auto" w:fill="auto"/>
            <w:noWrap/>
            <w:vAlign w:val="center"/>
            <w:hideMark/>
          </w:tcPr>
          <w:p w14:paraId="393C75C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3.65%</w:t>
            </w:r>
          </w:p>
        </w:tc>
        <w:tc>
          <w:tcPr>
            <w:tcW w:w="2755" w:type="dxa"/>
            <w:tcBorders>
              <w:top w:val="single" w:sz="4" w:space="0" w:color="auto"/>
              <w:left w:val="nil"/>
              <w:bottom w:val="single" w:sz="8" w:space="0" w:color="auto"/>
              <w:right w:val="single" w:sz="8" w:space="0" w:color="auto"/>
            </w:tcBorders>
            <w:shd w:val="clear" w:color="auto" w:fill="auto"/>
            <w:vAlign w:val="center"/>
            <w:hideMark/>
          </w:tcPr>
          <w:p w14:paraId="5F7F1959"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p>
        </w:tc>
        <w:tc>
          <w:tcPr>
            <w:tcW w:w="1925" w:type="dxa"/>
            <w:tcBorders>
              <w:top w:val="single" w:sz="4" w:space="0" w:color="auto"/>
              <w:left w:val="nil"/>
              <w:bottom w:val="single" w:sz="8" w:space="0" w:color="auto"/>
              <w:right w:val="single" w:sz="8" w:space="0" w:color="auto"/>
            </w:tcBorders>
            <w:shd w:val="clear" w:color="auto" w:fill="auto"/>
            <w:vAlign w:val="center"/>
            <w:hideMark/>
          </w:tcPr>
          <w:p w14:paraId="29FC652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CUKUP</w:t>
            </w:r>
          </w:p>
        </w:tc>
      </w:tr>
      <w:tr w:rsidR="00B34175" w:rsidRPr="00B34175" w14:paraId="7D6C2C74" w14:textId="77777777" w:rsidTr="0099119C">
        <w:trPr>
          <w:trHeight w:val="645"/>
        </w:trPr>
        <w:tc>
          <w:tcPr>
            <w:tcW w:w="1011" w:type="dxa"/>
            <w:tcBorders>
              <w:top w:val="nil"/>
              <w:left w:val="single" w:sz="8" w:space="0" w:color="auto"/>
              <w:bottom w:val="single" w:sz="8" w:space="0" w:color="auto"/>
              <w:right w:val="single" w:sz="8" w:space="0" w:color="auto"/>
            </w:tcBorders>
            <w:shd w:val="clear" w:color="auto" w:fill="auto"/>
            <w:noWrap/>
            <w:vAlign w:val="center"/>
            <w:hideMark/>
          </w:tcPr>
          <w:p w14:paraId="733EF7B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2022</w:t>
            </w:r>
          </w:p>
        </w:tc>
        <w:tc>
          <w:tcPr>
            <w:tcW w:w="1561" w:type="dxa"/>
            <w:tcBorders>
              <w:top w:val="nil"/>
              <w:left w:val="nil"/>
              <w:bottom w:val="single" w:sz="8" w:space="0" w:color="auto"/>
              <w:right w:val="single" w:sz="8" w:space="0" w:color="auto"/>
            </w:tcBorders>
            <w:shd w:val="clear" w:color="auto" w:fill="auto"/>
            <w:noWrap/>
            <w:vAlign w:val="center"/>
            <w:hideMark/>
          </w:tcPr>
          <w:p w14:paraId="51B2BC0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0.66%</w:t>
            </w:r>
          </w:p>
        </w:tc>
        <w:tc>
          <w:tcPr>
            <w:tcW w:w="1558" w:type="dxa"/>
            <w:tcBorders>
              <w:top w:val="nil"/>
              <w:left w:val="nil"/>
              <w:bottom w:val="single" w:sz="8" w:space="0" w:color="auto"/>
              <w:right w:val="single" w:sz="8" w:space="0" w:color="auto"/>
            </w:tcBorders>
            <w:shd w:val="clear" w:color="auto" w:fill="auto"/>
            <w:noWrap/>
            <w:vAlign w:val="center"/>
            <w:hideMark/>
          </w:tcPr>
          <w:p w14:paraId="50E4B64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3.77%</w:t>
            </w:r>
          </w:p>
        </w:tc>
        <w:tc>
          <w:tcPr>
            <w:tcW w:w="2755" w:type="dxa"/>
            <w:tcBorders>
              <w:top w:val="nil"/>
              <w:left w:val="nil"/>
              <w:bottom w:val="single" w:sz="8" w:space="0" w:color="auto"/>
              <w:right w:val="single" w:sz="8" w:space="0" w:color="auto"/>
            </w:tcBorders>
            <w:shd w:val="clear" w:color="auto" w:fill="auto"/>
            <w:vAlign w:val="center"/>
            <w:hideMark/>
          </w:tcPr>
          <w:p w14:paraId="7130C7A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p>
        </w:tc>
        <w:tc>
          <w:tcPr>
            <w:tcW w:w="1925" w:type="dxa"/>
            <w:tcBorders>
              <w:top w:val="nil"/>
              <w:left w:val="nil"/>
              <w:bottom w:val="single" w:sz="8" w:space="0" w:color="auto"/>
              <w:right w:val="single" w:sz="8" w:space="0" w:color="auto"/>
            </w:tcBorders>
            <w:shd w:val="clear" w:color="auto" w:fill="auto"/>
            <w:vAlign w:val="center"/>
            <w:hideMark/>
          </w:tcPr>
          <w:p w14:paraId="7768756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SANGAT TIDAK BAIK</w:t>
            </w:r>
          </w:p>
        </w:tc>
      </w:tr>
      <w:tr w:rsidR="00B34175" w:rsidRPr="00B34175" w14:paraId="4264BDAE" w14:textId="77777777" w:rsidTr="0099119C">
        <w:trPr>
          <w:trHeight w:val="645"/>
        </w:trPr>
        <w:tc>
          <w:tcPr>
            <w:tcW w:w="1011" w:type="dxa"/>
            <w:tcBorders>
              <w:top w:val="nil"/>
              <w:left w:val="single" w:sz="8" w:space="0" w:color="auto"/>
              <w:bottom w:val="single" w:sz="8" w:space="0" w:color="auto"/>
              <w:right w:val="single" w:sz="8" w:space="0" w:color="auto"/>
            </w:tcBorders>
            <w:shd w:val="clear" w:color="auto" w:fill="auto"/>
            <w:noWrap/>
            <w:vAlign w:val="center"/>
            <w:hideMark/>
          </w:tcPr>
          <w:p w14:paraId="39F2681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2023</w:t>
            </w:r>
          </w:p>
        </w:tc>
        <w:tc>
          <w:tcPr>
            <w:tcW w:w="1561" w:type="dxa"/>
            <w:tcBorders>
              <w:top w:val="nil"/>
              <w:left w:val="nil"/>
              <w:bottom w:val="single" w:sz="8" w:space="0" w:color="auto"/>
              <w:right w:val="single" w:sz="8" w:space="0" w:color="auto"/>
            </w:tcBorders>
            <w:shd w:val="clear" w:color="auto" w:fill="auto"/>
            <w:noWrap/>
            <w:vAlign w:val="center"/>
            <w:hideMark/>
          </w:tcPr>
          <w:p w14:paraId="238FD6E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0.37%</w:t>
            </w:r>
          </w:p>
        </w:tc>
        <w:tc>
          <w:tcPr>
            <w:tcW w:w="1558" w:type="dxa"/>
            <w:tcBorders>
              <w:top w:val="nil"/>
              <w:left w:val="nil"/>
              <w:bottom w:val="single" w:sz="8" w:space="0" w:color="auto"/>
              <w:right w:val="single" w:sz="8" w:space="0" w:color="auto"/>
            </w:tcBorders>
            <w:shd w:val="clear" w:color="auto" w:fill="auto"/>
            <w:noWrap/>
            <w:vAlign w:val="center"/>
            <w:hideMark/>
          </w:tcPr>
          <w:p w14:paraId="60343D9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3.52%</w:t>
            </w:r>
          </w:p>
        </w:tc>
        <w:tc>
          <w:tcPr>
            <w:tcW w:w="2755" w:type="dxa"/>
            <w:tcBorders>
              <w:top w:val="nil"/>
              <w:left w:val="nil"/>
              <w:bottom w:val="single" w:sz="8" w:space="0" w:color="auto"/>
              <w:right w:val="single" w:sz="8" w:space="0" w:color="auto"/>
            </w:tcBorders>
            <w:shd w:val="clear" w:color="auto" w:fill="auto"/>
            <w:vAlign w:val="center"/>
            <w:hideMark/>
          </w:tcPr>
          <w:p w14:paraId="4F2CF79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dibawah</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p>
        </w:tc>
        <w:tc>
          <w:tcPr>
            <w:tcW w:w="1925" w:type="dxa"/>
            <w:tcBorders>
              <w:top w:val="nil"/>
              <w:left w:val="nil"/>
              <w:bottom w:val="single" w:sz="8" w:space="0" w:color="auto"/>
              <w:right w:val="single" w:sz="8" w:space="0" w:color="auto"/>
            </w:tcBorders>
            <w:shd w:val="clear" w:color="auto" w:fill="auto"/>
            <w:vAlign w:val="center"/>
            <w:hideMark/>
          </w:tcPr>
          <w:p w14:paraId="0B226AB8"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SANGAT TIDAK BAIK</w:t>
            </w:r>
          </w:p>
        </w:tc>
      </w:tr>
    </w:tbl>
    <w:p w14:paraId="2DCD95D4" w14:textId="77777777" w:rsidR="00B34175" w:rsidRPr="00B34175" w:rsidRDefault="00B34175" w:rsidP="00901556">
      <w:pPr>
        <w:spacing w:after="0" w:line="240" w:lineRule="auto"/>
        <w:ind w:left="-360" w:firstLine="720"/>
        <w:jc w:val="both"/>
        <w:rPr>
          <w:rFonts w:ascii="Times New Roman" w:hAnsi="Times New Roman" w:cs="Times New Roman"/>
          <w:sz w:val="20"/>
          <w:szCs w:val="20"/>
        </w:rPr>
      </w:pPr>
    </w:p>
    <w:p w14:paraId="42F9A2C8" w14:textId="77777777" w:rsidR="00B34175" w:rsidRPr="00B34175" w:rsidRDefault="00B34175" w:rsidP="00901556">
      <w:pPr>
        <w:spacing w:after="0" w:line="240" w:lineRule="auto"/>
        <w:ind w:left="-360" w:firstLine="720"/>
        <w:jc w:val="both"/>
        <w:rPr>
          <w:rFonts w:ascii="Times New Roman" w:hAnsi="Times New Roman" w:cs="Times New Roman"/>
          <w:sz w:val="20"/>
          <w:szCs w:val="20"/>
          <w:lang w:val="en-US"/>
        </w:rPr>
      </w:pPr>
    </w:p>
    <w:p w14:paraId="7DE6B868" w14:textId="77777777" w:rsidR="00B34175" w:rsidRPr="00B34175" w:rsidRDefault="00B34175" w:rsidP="00901556">
      <w:pPr>
        <w:pStyle w:val="ListParagraph"/>
        <w:spacing w:after="0" w:line="240" w:lineRule="auto"/>
        <w:ind w:left="-360"/>
        <w:jc w:val="center"/>
        <w:rPr>
          <w:rFonts w:ascii="Times New Roman" w:hAnsi="Times New Roman" w:cs="Times New Roman"/>
          <w:b/>
          <w:bCs/>
          <w:sz w:val="20"/>
          <w:szCs w:val="20"/>
          <w:lang w:val="en-US"/>
        </w:rPr>
      </w:pPr>
      <w:r w:rsidRPr="00B34175">
        <w:rPr>
          <w:rFonts w:ascii="Times New Roman" w:hAnsi="Times New Roman" w:cs="Times New Roman"/>
          <w:b/>
          <w:bCs/>
          <w:sz w:val="20"/>
          <w:szCs w:val="20"/>
          <w:lang w:val="en-US"/>
        </w:rPr>
        <w:t>Tabel 4.4.6</w:t>
      </w:r>
    </w:p>
    <w:p w14:paraId="173D6140" w14:textId="77777777" w:rsidR="00B34175" w:rsidRPr="00B34175" w:rsidRDefault="00B34175" w:rsidP="00901556">
      <w:pPr>
        <w:pStyle w:val="ListParagraph"/>
        <w:spacing w:after="0" w:line="240" w:lineRule="auto"/>
        <w:ind w:left="-360"/>
        <w:jc w:val="center"/>
        <w:rPr>
          <w:rFonts w:ascii="Times New Roman" w:hAnsi="Times New Roman" w:cs="Times New Roman"/>
          <w:b/>
          <w:bCs/>
          <w:sz w:val="20"/>
          <w:szCs w:val="20"/>
          <w:lang w:val="en-US"/>
        </w:rPr>
      </w:pPr>
      <w:proofErr w:type="spellStart"/>
      <w:r w:rsidRPr="00B34175">
        <w:rPr>
          <w:rFonts w:ascii="Times New Roman" w:hAnsi="Times New Roman" w:cs="Times New Roman"/>
          <w:b/>
          <w:bCs/>
          <w:sz w:val="20"/>
          <w:szCs w:val="20"/>
          <w:lang w:val="en-US"/>
        </w:rPr>
        <w:t>Pembanding</w:t>
      </w:r>
      <w:proofErr w:type="spellEnd"/>
      <w:r w:rsidRPr="00B34175">
        <w:rPr>
          <w:rFonts w:ascii="Times New Roman" w:hAnsi="Times New Roman" w:cs="Times New Roman"/>
          <w:b/>
          <w:bCs/>
          <w:sz w:val="20"/>
          <w:szCs w:val="20"/>
          <w:lang w:val="en-US"/>
        </w:rPr>
        <w:t xml:space="preserve"> BOPO Bank </w:t>
      </w:r>
      <w:proofErr w:type="spellStart"/>
      <w:r w:rsidRPr="00B34175">
        <w:rPr>
          <w:rFonts w:ascii="Times New Roman" w:hAnsi="Times New Roman" w:cs="Times New Roman"/>
          <w:b/>
          <w:bCs/>
          <w:sz w:val="20"/>
          <w:szCs w:val="20"/>
          <w:lang w:val="en-US"/>
        </w:rPr>
        <w:t>Muamalat</w:t>
      </w:r>
      <w:proofErr w:type="spellEnd"/>
      <w:r w:rsidRPr="00B34175">
        <w:rPr>
          <w:rFonts w:ascii="Times New Roman" w:hAnsi="Times New Roman" w:cs="Times New Roman"/>
          <w:b/>
          <w:bCs/>
          <w:sz w:val="20"/>
          <w:szCs w:val="20"/>
          <w:lang w:val="en-US"/>
        </w:rPr>
        <w:t xml:space="preserve"> </w:t>
      </w:r>
      <w:proofErr w:type="spellStart"/>
      <w:r w:rsidRPr="00B34175">
        <w:rPr>
          <w:rFonts w:ascii="Times New Roman" w:hAnsi="Times New Roman" w:cs="Times New Roman"/>
          <w:b/>
          <w:bCs/>
          <w:sz w:val="20"/>
          <w:szCs w:val="20"/>
          <w:lang w:val="en-US"/>
        </w:rPr>
        <w:t>dengan</w:t>
      </w:r>
      <w:proofErr w:type="spellEnd"/>
      <w:r w:rsidRPr="00B34175">
        <w:rPr>
          <w:rFonts w:ascii="Times New Roman" w:hAnsi="Times New Roman" w:cs="Times New Roman"/>
          <w:b/>
          <w:bCs/>
          <w:sz w:val="20"/>
          <w:szCs w:val="20"/>
          <w:lang w:val="en-US"/>
        </w:rPr>
        <w:t xml:space="preserve"> rata-rata Bank </w:t>
      </w:r>
      <w:proofErr w:type="spellStart"/>
      <w:r w:rsidRPr="00B34175">
        <w:rPr>
          <w:rFonts w:ascii="Times New Roman" w:hAnsi="Times New Roman" w:cs="Times New Roman"/>
          <w:b/>
          <w:bCs/>
          <w:sz w:val="20"/>
          <w:szCs w:val="20"/>
          <w:lang w:val="en-US"/>
        </w:rPr>
        <w:t>Syari’ah</w:t>
      </w:r>
      <w:proofErr w:type="spellEnd"/>
    </w:p>
    <w:tbl>
      <w:tblPr>
        <w:tblW w:w="8810" w:type="dxa"/>
        <w:tblLook w:val="04A0" w:firstRow="1" w:lastRow="0" w:firstColumn="1" w:lastColumn="0" w:noHBand="0" w:noVBand="1"/>
      </w:tblPr>
      <w:tblGrid>
        <w:gridCol w:w="1011"/>
        <w:gridCol w:w="1561"/>
        <w:gridCol w:w="1558"/>
        <w:gridCol w:w="2755"/>
        <w:gridCol w:w="1925"/>
      </w:tblGrid>
      <w:tr w:rsidR="00B34175" w:rsidRPr="00B34175" w14:paraId="5ABFEE3E" w14:textId="77777777" w:rsidTr="0099119C">
        <w:trPr>
          <w:trHeight w:val="870"/>
        </w:trPr>
        <w:tc>
          <w:tcPr>
            <w:tcW w:w="10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C88448"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TAHUN</w:t>
            </w:r>
          </w:p>
        </w:tc>
        <w:tc>
          <w:tcPr>
            <w:tcW w:w="1561" w:type="dxa"/>
            <w:tcBorders>
              <w:top w:val="single" w:sz="8" w:space="0" w:color="auto"/>
              <w:left w:val="nil"/>
              <w:bottom w:val="single" w:sz="8" w:space="0" w:color="auto"/>
              <w:right w:val="single" w:sz="8" w:space="0" w:color="auto"/>
            </w:tcBorders>
            <w:shd w:val="clear" w:color="auto" w:fill="auto"/>
            <w:noWrap/>
            <w:vAlign w:val="center"/>
            <w:hideMark/>
          </w:tcPr>
          <w:p w14:paraId="2F878231"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MUAMALAT</w:t>
            </w:r>
          </w:p>
        </w:tc>
        <w:tc>
          <w:tcPr>
            <w:tcW w:w="1558" w:type="dxa"/>
            <w:tcBorders>
              <w:top w:val="single" w:sz="8" w:space="0" w:color="auto"/>
              <w:left w:val="nil"/>
              <w:bottom w:val="single" w:sz="8" w:space="0" w:color="auto"/>
              <w:right w:val="single" w:sz="8" w:space="0" w:color="auto"/>
            </w:tcBorders>
            <w:shd w:val="clear" w:color="auto" w:fill="auto"/>
            <w:vAlign w:val="center"/>
            <w:hideMark/>
          </w:tcPr>
          <w:p w14:paraId="7C9A68F0"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RATA-RATA BANK SYARIAH</w:t>
            </w:r>
          </w:p>
        </w:tc>
        <w:tc>
          <w:tcPr>
            <w:tcW w:w="2755" w:type="dxa"/>
            <w:tcBorders>
              <w:top w:val="single" w:sz="8" w:space="0" w:color="auto"/>
              <w:left w:val="nil"/>
              <w:bottom w:val="single" w:sz="8" w:space="0" w:color="auto"/>
              <w:right w:val="single" w:sz="8" w:space="0" w:color="auto"/>
            </w:tcBorders>
            <w:shd w:val="clear" w:color="auto" w:fill="auto"/>
            <w:vAlign w:val="center"/>
            <w:hideMark/>
          </w:tcPr>
          <w:p w14:paraId="4AB8C8E8"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PERBANDINGAN RATA-RATA BANK SYARI’AH</w:t>
            </w:r>
          </w:p>
        </w:tc>
        <w:tc>
          <w:tcPr>
            <w:tcW w:w="1925" w:type="dxa"/>
            <w:tcBorders>
              <w:top w:val="single" w:sz="8" w:space="0" w:color="auto"/>
              <w:left w:val="nil"/>
              <w:bottom w:val="single" w:sz="8" w:space="0" w:color="auto"/>
              <w:right w:val="single" w:sz="8" w:space="0" w:color="auto"/>
            </w:tcBorders>
            <w:shd w:val="clear" w:color="auto" w:fill="auto"/>
            <w:vAlign w:val="center"/>
            <w:hideMark/>
          </w:tcPr>
          <w:p w14:paraId="2E0040BA" w14:textId="77777777" w:rsidR="00B34175" w:rsidRPr="00B34175" w:rsidRDefault="00B34175" w:rsidP="00901556">
            <w:pPr>
              <w:spacing w:after="0" w:line="240" w:lineRule="auto"/>
              <w:ind w:left="-360"/>
              <w:jc w:val="center"/>
              <w:rPr>
                <w:rFonts w:ascii="Times New Roman" w:eastAsia="Times New Roman" w:hAnsi="Times New Roman" w:cs="Times New Roman"/>
                <w:b/>
                <w:bCs/>
                <w:color w:val="000000"/>
                <w:sz w:val="20"/>
                <w:szCs w:val="20"/>
                <w:lang w:val="en-ID" w:eastAsia="en-ID"/>
              </w:rPr>
            </w:pPr>
            <w:r w:rsidRPr="00B34175">
              <w:rPr>
                <w:rFonts w:ascii="Times New Roman" w:eastAsia="Times New Roman" w:hAnsi="Times New Roman" w:cs="Times New Roman"/>
                <w:b/>
                <w:bCs/>
                <w:color w:val="000000"/>
                <w:sz w:val="20"/>
                <w:szCs w:val="20"/>
                <w:lang w:val="en-ID" w:eastAsia="en-ID"/>
              </w:rPr>
              <w:t>KRITERIA</w:t>
            </w:r>
          </w:p>
        </w:tc>
      </w:tr>
      <w:tr w:rsidR="00B34175" w:rsidRPr="00B34175" w14:paraId="1FB0DC7D" w14:textId="77777777" w:rsidTr="0099119C">
        <w:trPr>
          <w:trHeight w:val="330"/>
        </w:trPr>
        <w:tc>
          <w:tcPr>
            <w:tcW w:w="1011" w:type="dxa"/>
            <w:tcBorders>
              <w:top w:val="nil"/>
              <w:left w:val="single" w:sz="8" w:space="0" w:color="auto"/>
              <w:bottom w:val="single" w:sz="4" w:space="0" w:color="auto"/>
              <w:right w:val="single" w:sz="8" w:space="0" w:color="auto"/>
            </w:tcBorders>
            <w:shd w:val="clear" w:color="auto" w:fill="auto"/>
            <w:noWrap/>
            <w:vAlign w:val="center"/>
            <w:hideMark/>
          </w:tcPr>
          <w:p w14:paraId="1023B617"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2019</w:t>
            </w:r>
          </w:p>
        </w:tc>
        <w:tc>
          <w:tcPr>
            <w:tcW w:w="1561" w:type="dxa"/>
            <w:tcBorders>
              <w:top w:val="nil"/>
              <w:left w:val="nil"/>
              <w:bottom w:val="single" w:sz="4" w:space="0" w:color="auto"/>
              <w:right w:val="single" w:sz="8" w:space="0" w:color="auto"/>
            </w:tcBorders>
            <w:shd w:val="clear" w:color="auto" w:fill="auto"/>
            <w:noWrap/>
            <w:vAlign w:val="center"/>
            <w:hideMark/>
          </w:tcPr>
          <w:p w14:paraId="450D439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99.50%</w:t>
            </w:r>
          </w:p>
        </w:tc>
        <w:tc>
          <w:tcPr>
            <w:tcW w:w="1558" w:type="dxa"/>
            <w:tcBorders>
              <w:top w:val="nil"/>
              <w:left w:val="nil"/>
              <w:bottom w:val="single" w:sz="4" w:space="0" w:color="auto"/>
              <w:right w:val="single" w:sz="8" w:space="0" w:color="auto"/>
            </w:tcBorders>
            <w:shd w:val="clear" w:color="auto" w:fill="auto"/>
            <w:noWrap/>
            <w:vAlign w:val="center"/>
            <w:hideMark/>
          </w:tcPr>
          <w:p w14:paraId="28E7747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88.05%</w:t>
            </w:r>
          </w:p>
        </w:tc>
        <w:tc>
          <w:tcPr>
            <w:tcW w:w="2755" w:type="dxa"/>
            <w:tcBorders>
              <w:top w:val="nil"/>
              <w:left w:val="nil"/>
              <w:bottom w:val="single" w:sz="4" w:space="0" w:color="auto"/>
              <w:right w:val="single" w:sz="8" w:space="0" w:color="auto"/>
            </w:tcBorders>
            <w:shd w:val="clear" w:color="auto" w:fill="auto"/>
            <w:vAlign w:val="center"/>
            <w:hideMark/>
          </w:tcPr>
          <w:p w14:paraId="526AD27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diatas</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p>
        </w:tc>
        <w:tc>
          <w:tcPr>
            <w:tcW w:w="1925" w:type="dxa"/>
            <w:tcBorders>
              <w:top w:val="nil"/>
              <w:left w:val="nil"/>
              <w:bottom w:val="single" w:sz="4" w:space="0" w:color="auto"/>
              <w:right w:val="single" w:sz="8" w:space="0" w:color="auto"/>
            </w:tcBorders>
            <w:shd w:val="clear" w:color="auto" w:fill="auto"/>
            <w:vAlign w:val="center"/>
            <w:hideMark/>
          </w:tcPr>
          <w:p w14:paraId="6718062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SANGAT TIDAK BAIK</w:t>
            </w:r>
          </w:p>
        </w:tc>
      </w:tr>
      <w:tr w:rsidR="00B34175" w:rsidRPr="00B34175" w14:paraId="5A55412E" w14:textId="77777777" w:rsidTr="0099119C">
        <w:trPr>
          <w:trHeight w:val="330"/>
        </w:trPr>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7647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2020</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6779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99.45%</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6721C"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92.51%</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473F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diatas</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28642"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SANGAT TIDAK BAIK</w:t>
            </w:r>
          </w:p>
        </w:tc>
      </w:tr>
      <w:tr w:rsidR="00B34175" w:rsidRPr="00B34175" w14:paraId="643A47D8" w14:textId="77777777" w:rsidTr="0099119C">
        <w:trPr>
          <w:trHeight w:val="330"/>
        </w:trPr>
        <w:tc>
          <w:tcPr>
            <w:tcW w:w="101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3B26C30"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2021</w:t>
            </w:r>
          </w:p>
        </w:tc>
        <w:tc>
          <w:tcPr>
            <w:tcW w:w="1561" w:type="dxa"/>
            <w:tcBorders>
              <w:top w:val="single" w:sz="4" w:space="0" w:color="auto"/>
              <w:left w:val="nil"/>
              <w:bottom w:val="single" w:sz="8" w:space="0" w:color="auto"/>
              <w:right w:val="single" w:sz="8" w:space="0" w:color="auto"/>
            </w:tcBorders>
            <w:shd w:val="clear" w:color="auto" w:fill="auto"/>
            <w:noWrap/>
            <w:vAlign w:val="center"/>
            <w:hideMark/>
          </w:tcPr>
          <w:p w14:paraId="3EED252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99.29%</w:t>
            </w:r>
          </w:p>
        </w:tc>
        <w:tc>
          <w:tcPr>
            <w:tcW w:w="1558" w:type="dxa"/>
            <w:tcBorders>
              <w:top w:val="single" w:sz="4" w:space="0" w:color="auto"/>
              <w:left w:val="nil"/>
              <w:bottom w:val="single" w:sz="8" w:space="0" w:color="auto"/>
              <w:right w:val="single" w:sz="8" w:space="0" w:color="auto"/>
            </w:tcBorders>
            <w:shd w:val="clear" w:color="auto" w:fill="auto"/>
            <w:noWrap/>
            <w:vAlign w:val="center"/>
            <w:hideMark/>
          </w:tcPr>
          <w:p w14:paraId="2AB85B4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87.65%</w:t>
            </w:r>
          </w:p>
        </w:tc>
        <w:tc>
          <w:tcPr>
            <w:tcW w:w="2755" w:type="dxa"/>
            <w:tcBorders>
              <w:top w:val="single" w:sz="4" w:space="0" w:color="auto"/>
              <w:left w:val="nil"/>
              <w:bottom w:val="single" w:sz="8" w:space="0" w:color="auto"/>
              <w:right w:val="single" w:sz="8" w:space="0" w:color="auto"/>
            </w:tcBorders>
            <w:shd w:val="clear" w:color="auto" w:fill="auto"/>
            <w:vAlign w:val="center"/>
            <w:hideMark/>
          </w:tcPr>
          <w:p w14:paraId="7D93BA5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diatas</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p>
        </w:tc>
        <w:tc>
          <w:tcPr>
            <w:tcW w:w="1925" w:type="dxa"/>
            <w:tcBorders>
              <w:top w:val="single" w:sz="4" w:space="0" w:color="auto"/>
              <w:left w:val="nil"/>
              <w:bottom w:val="single" w:sz="8" w:space="0" w:color="auto"/>
              <w:right w:val="single" w:sz="8" w:space="0" w:color="auto"/>
            </w:tcBorders>
            <w:shd w:val="clear" w:color="auto" w:fill="auto"/>
            <w:vAlign w:val="center"/>
            <w:hideMark/>
          </w:tcPr>
          <w:p w14:paraId="27618BB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SANGAT TIDAK BAIK</w:t>
            </w:r>
          </w:p>
        </w:tc>
      </w:tr>
      <w:tr w:rsidR="00B34175" w:rsidRPr="00B34175" w14:paraId="48977A51" w14:textId="77777777" w:rsidTr="0099119C">
        <w:trPr>
          <w:trHeight w:val="330"/>
        </w:trPr>
        <w:tc>
          <w:tcPr>
            <w:tcW w:w="1011" w:type="dxa"/>
            <w:tcBorders>
              <w:top w:val="nil"/>
              <w:left w:val="single" w:sz="8" w:space="0" w:color="auto"/>
              <w:bottom w:val="single" w:sz="8" w:space="0" w:color="auto"/>
              <w:right w:val="single" w:sz="8" w:space="0" w:color="auto"/>
            </w:tcBorders>
            <w:shd w:val="clear" w:color="auto" w:fill="auto"/>
            <w:noWrap/>
            <w:vAlign w:val="center"/>
            <w:hideMark/>
          </w:tcPr>
          <w:p w14:paraId="2AE30B2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2022</w:t>
            </w:r>
          </w:p>
        </w:tc>
        <w:tc>
          <w:tcPr>
            <w:tcW w:w="1561" w:type="dxa"/>
            <w:tcBorders>
              <w:top w:val="nil"/>
              <w:left w:val="nil"/>
              <w:bottom w:val="single" w:sz="8" w:space="0" w:color="auto"/>
              <w:right w:val="single" w:sz="8" w:space="0" w:color="auto"/>
            </w:tcBorders>
            <w:shd w:val="clear" w:color="auto" w:fill="auto"/>
            <w:noWrap/>
            <w:vAlign w:val="center"/>
            <w:hideMark/>
          </w:tcPr>
          <w:p w14:paraId="633091C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96.62%</w:t>
            </w:r>
          </w:p>
        </w:tc>
        <w:tc>
          <w:tcPr>
            <w:tcW w:w="1558" w:type="dxa"/>
            <w:tcBorders>
              <w:top w:val="nil"/>
              <w:left w:val="nil"/>
              <w:bottom w:val="single" w:sz="8" w:space="0" w:color="auto"/>
              <w:right w:val="single" w:sz="8" w:space="0" w:color="auto"/>
            </w:tcBorders>
            <w:shd w:val="clear" w:color="auto" w:fill="auto"/>
            <w:noWrap/>
            <w:vAlign w:val="center"/>
            <w:hideMark/>
          </w:tcPr>
          <w:p w14:paraId="5955E76B"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81.54%</w:t>
            </w:r>
          </w:p>
        </w:tc>
        <w:tc>
          <w:tcPr>
            <w:tcW w:w="2755" w:type="dxa"/>
            <w:tcBorders>
              <w:top w:val="nil"/>
              <w:left w:val="nil"/>
              <w:bottom w:val="single" w:sz="8" w:space="0" w:color="auto"/>
              <w:right w:val="single" w:sz="8" w:space="0" w:color="auto"/>
            </w:tcBorders>
            <w:shd w:val="clear" w:color="auto" w:fill="auto"/>
            <w:vAlign w:val="center"/>
            <w:hideMark/>
          </w:tcPr>
          <w:p w14:paraId="4F9BE96F"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diatas</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p>
        </w:tc>
        <w:tc>
          <w:tcPr>
            <w:tcW w:w="1925" w:type="dxa"/>
            <w:tcBorders>
              <w:top w:val="nil"/>
              <w:left w:val="nil"/>
              <w:bottom w:val="single" w:sz="8" w:space="0" w:color="auto"/>
              <w:right w:val="single" w:sz="8" w:space="0" w:color="auto"/>
            </w:tcBorders>
            <w:shd w:val="clear" w:color="auto" w:fill="auto"/>
            <w:vAlign w:val="center"/>
            <w:hideMark/>
          </w:tcPr>
          <w:p w14:paraId="2B5720F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SANGAT TIDAK BAIK</w:t>
            </w:r>
          </w:p>
        </w:tc>
      </w:tr>
      <w:tr w:rsidR="00B34175" w:rsidRPr="00B34175" w14:paraId="3C6F2549" w14:textId="77777777" w:rsidTr="0099119C">
        <w:trPr>
          <w:trHeight w:val="330"/>
        </w:trPr>
        <w:tc>
          <w:tcPr>
            <w:tcW w:w="1011" w:type="dxa"/>
            <w:tcBorders>
              <w:top w:val="nil"/>
              <w:left w:val="single" w:sz="8" w:space="0" w:color="auto"/>
              <w:bottom w:val="single" w:sz="8" w:space="0" w:color="auto"/>
              <w:right w:val="single" w:sz="8" w:space="0" w:color="auto"/>
            </w:tcBorders>
            <w:shd w:val="clear" w:color="auto" w:fill="auto"/>
            <w:noWrap/>
            <w:vAlign w:val="center"/>
            <w:hideMark/>
          </w:tcPr>
          <w:p w14:paraId="763C5B2D"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2023</w:t>
            </w:r>
          </w:p>
        </w:tc>
        <w:tc>
          <w:tcPr>
            <w:tcW w:w="1561" w:type="dxa"/>
            <w:tcBorders>
              <w:top w:val="nil"/>
              <w:left w:val="nil"/>
              <w:bottom w:val="single" w:sz="8" w:space="0" w:color="auto"/>
              <w:right w:val="single" w:sz="8" w:space="0" w:color="auto"/>
            </w:tcBorders>
            <w:shd w:val="clear" w:color="auto" w:fill="auto"/>
            <w:noWrap/>
            <w:vAlign w:val="center"/>
            <w:hideMark/>
          </w:tcPr>
          <w:p w14:paraId="0482C0D1"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99.41%</w:t>
            </w:r>
          </w:p>
        </w:tc>
        <w:tc>
          <w:tcPr>
            <w:tcW w:w="1558" w:type="dxa"/>
            <w:tcBorders>
              <w:top w:val="nil"/>
              <w:left w:val="nil"/>
              <w:bottom w:val="single" w:sz="8" w:space="0" w:color="auto"/>
              <w:right w:val="single" w:sz="8" w:space="0" w:color="auto"/>
            </w:tcBorders>
            <w:shd w:val="clear" w:color="auto" w:fill="auto"/>
            <w:noWrap/>
            <w:vAlign w:val="center"/>
            <w:hideMark/>
          </w:tcPr>
          <w:p w14:paraId="272BC1F5"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81.42%</w:t>
            </w:r>
          </w:p>
        </w:tc>
        <w:tc>
          <w:tcPr>
            <w:tcW w:w="2755" w:type="dxa"/>
            <w:tcBorders>
              <w:top w:val="nil"/>
              <w:left w:val="nil"/>
              <w:bottom w:val="single" w:sz="8" w:space="0" w:color="auto"/>
              <w:right w:val="single" w:sz="8" w:space="0" w:color="auto"/>
            </w:tcBorders>
            <w:shd w:val="clear" w:color="auto" w:fill="auto"/>
            <w:vAlign w:val="center"/>
            <w:hideMark/>
          </w:tcPr>
          <w:p w14:paraId="54BC980A"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proofErr w:type="spellStart"/>
            <w:r w:rsidRPr="00B34175">
              <w:rPr>
                <w:rFonts w:ascii="Times New Roman" w:eastAsia="Times New Roman" w:hAnsi="Times New Roman" w:cs="Times New Roman"/>
                <w:color w:val="000000"/>
                <w:sz w:val="20"/>
                <w:szCs w:val="20"/>
                <w:lang w:val="en-ID" w:eastAsia="en-ID"/>
              </w:rPr>
              <w:t>diatas</w:t>
            </w:r>
            <w:proofErr w:type="spellEnd"/>
            <w:r w:rsidRPr="00B34175">
              <w:rPr>
                <w:rFonts w:ascii="Times New Roman" w:eastAsia="Times New Roman" w:hAnsi="Times New Roman" w:cs="Times New Roman"/>
                <w:color w:val="000000"/>
                <w:sz w:val="20"/>
                <w:szCs w:val="20"/>
                <w:lang w:val="en-ID" w:eastAsia="en-ID"/>
              </w:rPr>
              <w:t xml:space="preserve"> rata-rata </w:t>
            </w:r>
            <w:proofErr w:type="spellStart"/>
            <w:r w:rsidRPr="00B34175">
              <w:rPr>
                <w:rFonts w:ascii="Times New Roman" w:eastAsia="Times New Roman" w:hAnsi="Times New Roman" w:cs="Times New Roman"/>
                <w:color w:val="000000"/>
                <w:sz w:val="20"/>
                <w:szCs w:val="20"/>
                <w:lang w:val="en-ID" w:eastAsia="en-ID"/>
              </w:rPr>
              <w:t>industri</w:t>
            </w:r>
            <w:proofErr w:type="spellEnd"/>
          </w:p>
        </w:tc>
        <w:tc>
          <w:tcPr>
            <w:tcW w:w="1925" w:type="dxa"/>
            <w:tcBorders>
              <w:top w:val="nil"/>
              <w:left w:val="nil"/>
              <w:bottom w:val="single" w:sz="8" w:space="0" w:color="auto"/>
              <w:right w:val="single" w:sz="8" w:space="0" w:color="auto"/>
            </w:tcBorders>
            <w:shd w:val="clear" w:color="auto" w:fill="auto"/>
            <w:vAlign w:val="center"/>
            <w:hideMark/>
          </w:tcPr>
          <w:p w14:paraId="62218EC6" w14:textId="77777777" w:rsidR="00B34175" w:rsidRPr="00B34175" w:rsidRDefault="00B34175" w:rsidP="00901556">
            <w:pPr>
              <w:spacing w:after="0" w:line="240" w:lineRule="auto"/>
              <w:ind w:left="-360"/>
              <w:jc w:val="center"/>
              <w:rPr>
                <w:rFonts w:ascii="Times New Roman" w:eastAsia="Times New Roman" w:hAnsi="Times New Roman" w:cs="Times New Roman"/>
                <w:color w:val="000000"/>
                <w:sz w:val="20"/>
                <w:szCs w:val="20"/>
                <w:lang w:val="en-ID" w:eastAsia="en-ID"/>
              </w:rPr>
            </w:pPr>
            <w:r w:rsidRPr="00B34175">
              <w:rPr>
                <w:rFonts w:ascii="Times New Roman" w:eastAsia="Times New Roman" w:hAnsi="Times New Roman" w:cs="Times New Roman"/>
                <w:color w:val="000000"/>
                <w:sz w:val="20"/>
                <w:szCs w:val="20"/>
                <w:lang w:val="en-ID" w:eastAsia="en-ID"/>
              </w:rPr>
              <w:t>SANGAT TIDAK BAIK</w:t>
            </w:r>
          </w:p>
        </w:tc>
      </w:tr>
    </w:tbl>
    <w:p w14:paraId="0EF635D1" w14:textId="77777777" w:rsidR="00B34175" w:rsidRPr="00B34175" w:rsidRDefault="00B34175" w:rsidP="00901556">
      <w:pPr>
        <w:spacing w:after="0" w:line="240" w:lineRule="auto"/>
        <w:ind w:left="-360"/>
        <w:rPr>
          <w:rFonts w:ascii="Times New Roman" w:hAnsi="Times New Roman" w:cs="Times New Roman"/>
          <w:sz w:val="20"/>
          <w:szCs w:val="20"/>
          <w:lang w:val="en-US"/>
        </w:rPr>
      </w:pPr>
    </w:p>
    <w:p w14:paraId="167B53AB" w14:textId="77777777" w:rsidR="00B34175" w:rsidRPr="00B34175" w:rsidRDefault="00B34175" w:rsidP="00901556">
      <w:pPr>
        <w:pStyle w:val="ListParagraph"/>
        <w:spacing w:after="0" w:line="240" w:lineRule="auto"/>
        <w:ind w:left="-360"/>
        <w:jc w:val="both"/>
        <w:rPr>
          <w:rFonts w:ascii="Times New Roman" w:eastAsia="Calibri" w:hAnsi="Times New Roman" w:cs="Times New Roman"/>
          <w:b/>
          <w:sz w:val="20"/>
          <w:szCs w:val="20"/>
        </w:rPr>
      </w:pPr>
    </w:p>
    <w:p w14:paraId="14457834" w14:textId="77777777" w:rsidR="00B34175" w:rsidRPr="002374CA" w:rsidRDefault="00B34175" w:rsidP="002374CA">
      <w:pPr>
        <w:pStyle w:val="ListParagraph"/>
        <w:numPr>
          <w:ilvl w:val="0"/>
          <w:numId w:val="1"/>
        </w:numPr>
        <w:spacing w:after="0" w:line="240" w:lineRule="auto"/>
        <w:ind w:left="0" w:hanging="284"/>
        <w:jc w:val="both"/>
        <w:rPr>
          <w:rFonts w:ascii="Times New Roman" w:eastAsia="Calibri" w:hAnsi="Times New Roman" w:cs="Times New Roman"/>
          <w:b/>
          <w:sz w:val="24"/>
          <w:szCs w:val="24"/>
        </w:rPr>
      </w:pPr>
      <w:r w:rsidRPr="002374CA">
        <w:rPr>
          <w:rFonts w:ascii="Times New Roman" w:eastAsia="Calibri" w:hAnsi="Times New Roman" w:cs="Times New Roman"/>
          <w:b/>
          <w:sz w:val="24"/>
          <w:szCs w:val="24"/>
        </w:rPr>
        <w:t xml:space="preserve">Kesimpulan </w:t>
      </w:r>
    </w:p>
    <w:p w14:paraId="48211564" w14:textId="77777777" w:rsidR="00B34175" w:rsidRPr="00314753" w:rsidRDefault="00B34175" w:rsidP="002374CA">
      <w:pPr>
        <w:pStyle w:val="ListParagraph"/>
        <w:numPr>
          <w:ilvl w:val="0"/>
          <w:numId w:val="16"/>
        </w:numPr>
        <w:spacing w:after="0" w:line="360" w:lineRule="auto"/>
        <w:ind w:left="284"/>
        <w:jc w:val="both"/>
        <w:rPr>
          <w:rFonts w:ascii="Times New Roman" w:hAnsi="Times New Roman" w:cs="Times New Roman"/>
          <w:sz w:val="24"/>
          <w:szCs w:val="24"/>
        </w:rPr>
      </w:pPr>
      <w:bookmarkStart w:id="3" w:name="_Toc168865000"/>
      <w:proofErr w:type="spellStart"/>
      <w:r w:rsidRPr="00314753">
        <w:rPr>
          <w:rFonts w:ascii="Times New Roman" w:hAnsi="Times New Roman" w:cs="Times New Roman"/>
          <w:sz w:val="24"/>
          <w:szCs w:val="24"/>
          <w:lang w:val="en-US"/>
        </w:rPr>
        <w:t>Rasio</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Profitabilitas</w:t>
      </w:r>
      <w:proofErr w:type="spellEnd"/>
      <w:r w:rsidRPr="00314753">
        <w:rPr>
          <w:rFonts w:ascii="Times New Roman" w:hAnsi="Times New Roman" w:cs="Times New Roman"/>
          <w:sz w:val="24"/>
          <w:szCs w:val="24"/>
        </w:rPr>
        <w:t xml:space="preserve"> PT </w:t>
      </w:r>
      <w:r w:rsidRPr="00314753">
        <w:rPr>
          <w:rFonts w:ascii="Times New Roman" w:hAnsi="Times New Roman" w:cs="Times New Roman"/>
          <w:sz w:val="24"/>
          <w:szCs w:val="24"/>
          <w:lang w:val="en-US"/>
        </w:rPr>
        <w:t xml:space="preserve">Bank </w:t>
      </w:r>
      <w:proofErr w:type="spellStart"/>
      <w:r w:rsidRPr="00314753">
        <w:rPr>
          <w:rFonts w:ascii="Times New Roman" w:hAnsi="Times New Roman" w:cs="Times New Roman"/>
          <w:sz w:val="24"/>
          <w:szCs w:val="24"/>
          <w:lang w:val="en-US"/>
        </w:rPr>
        <w:t>Muamalat</w:t>
      </w:r>
      <w:proofErr w:type="spellEnd"/>
      <w:r w:rsidRPr="00314753">
        <w:rPr>
          <w:rFonts w:ascii="Times New Roman" w:hAnsi="Times New Roman" w:cs="Times New Roman"/>
          <w:sz w:val="24"/>
          <w:szCs w:val="24"/>
          <w:lang w:val="en-US"/>
        </w:rPr>
        <w:t xml:space="preserve"> Indonesia</w:t>
      </w:r>
      <w:r w:rsidRPr="00314753">
        <w:rPr>
          <w:rFonts w:ascii="Times New Roman" w:hAnsi="Times New Roman" w:cs="Times New Roman"/>
          <w:sz w:val="24"/>
          <w:szCs w:val="24"/>
        </w:rPr>
        <w:t xml:space="preserve"> Tbk selama tahun 201</w:t>
      </w:r>
      <w:r w:rsidRPr="00314753">
        <w:rPr>
          <w:rFonts w:ascii="Times New Roman" w:hAnsi="Times New Roman" w:cs="Times New Roman"/>
          <w:sz w:val="24"/>
          <w:szCs w:val="24"/>
          <w:lang w:val="en-US"/>
        </w:rPr>
        <w:t>9</w:t>
      </w:r>
      <w:r w:rsidRPr="00314753">
        <w:rPr>
          <w:rFonts w:ascii="Times New Roman" w:hAnsi="Times New Roman" w:cs="Times New Roman"/>
          <w:sz w:val="24"/>
          <w:szCs w:val="24"/>
        </w:rPr>
        <w:t>- 20</w:t>
      </w:r>
      <w:r w:rsidRPr="00314753">
        <w:rPr>
          <w:rFonts w:ascii="Times New Roman" w:hAnsi="Times New Roman" w:cs="Times New Roman"/>
          <w:sz w:val="24"/>
          <w:szCs w:val="24"/>
          <w:lang w:val="en-US"/>
        </w:rPr>
        <w:t>23</w:t>
      </w:r>
      <w:r w:rsidRPr="00314753">
        <w:rPr>
          <w:rFonts w:ascii="Times New Roman" w:hAnsi="Times New Roman" w:cs="Times New Roman"/>
          <w:sz w:val="24"/>
          <w:szCs w:val="24"/>
        </w:rPr>
        <w:t xml:space="preserve"> berdasarkan </w:t>
      </w:r>
      <w:r w:rsidRPr="00314753">
        <w:rPr>
          <w:rFonts w:ascii="Times New Roman" w:hAnsi="Times New Roman" w:cs="Times New Roman"/>
          <w:i/>
          <w:iCs/>
          <w:sz w:val="24"/>
          <w:szCs w:val="24"/>
          <w:lang w:val="en-US"/>
        </w:rPr>
        <w:t>R</w:t>
      </w:r>
      <w:r w:rsidRPr="00314753">
        <w:rPr>
          <w:rFonts w:ascii="Times New Roman" w:hAnsi="Times New Roman" w:cs="Times New Roman"/>
          <w:i/>
          <w:iCs/>
          <w:sz w:val="24"/>
          <w:szCs w:val="24"/>
        </w:rPr>
        <w:t xml:space="preserve">eturn on </w:t>
      </w:r>
      <w:r w:rsidRPr="00314753">
        <w:rPr>
          <w:rFonts w:ascii="Times New Roman" w:hAnsi="Times New Roman" w:cs="Times New Roman"/>
          <w:i/>
          <w:iCs/>
          <w:sz w:val="24"/>
          <w:szCs w:val="24"/>
          <w:lang w:val="en-US"/>
        </w:rPr>
        <w:t>A</w:t>
      </w:r>
      <w:r w:rsidRPr="00314753">
        <w:rPr>
          <w:rFonts w:ascii="Times New Roman" w:hAnsi="Times New Roman" w:cs="Times New Roman"/>
          <w:i/>
          <w:iCs/>
          <w:sz w:val="24"/>
          <w:szCs w:val="24"/>
        </w:rPr>
        <w:t>ssets</w:t>
      </w:r>
      <w:r w:rsidRPr="00314753">
        <w:rPr>
          <w:rFonts w:ascii="Times New Roman" w:hAnsi="Times New Roman" w:cs="Times New Roman"/>
          <w:sz w:val="24"/>
          <w:szCs w:val="24"/>
        </w:rPr>
        <w:t xml:space="preserve"> dinilai belum mampu memenuhi standar rasio profitabilitas yang berlaku. Hasil perhitungan rata- rata </w:t>
      </w:r>
      <w:r w:rsidRPr="00314753">
        <w:rPr>
          <w:rFonts w:ascii="Times New Roman" w:hAnsi="Times New Roman" w:cs="Times New Roman"/>
          <w:i/>
          <w:iCs/>
          <w:sz w:val="24"/>
          <w:szCs w:val="24"/>
          <w:lang w:val="en-US"/>
        </w:rPr>
        <w:t>R</w:t>
      </w:r>
      <w:r w:rsidRPr="00314753">
        <w:rPr>
          <w:rFonts w:ascii="Times New Roman" w:hAnsi="Times New Roman" w:cs="Times New Roman"/>
          <w:i/>
          <w:iCs/>
          <w:sz w:val="24"/>
          <w:szCs w:val="24"/>
        </w:rPr>
        <w:t xml:space="preserve">eturn on </w:t>
      </w:r>
      <w:r w:rsidRPr="00314753">
        <w:rPr>
          <w:rFonts w:ascii="Times New Roman" w:hAnsi="Times New Roman" w:cs="Times New Roman"/>
          <w:i/>
          <w:iCs/>
          <w:sz w:val="24"/>
          <w:szCs w:val="24"/>
          <w:lang w:val="en-US"/>
        </w:rPr>
        <w:t>A</w:t>
      </w:r>
      <w:r w:rsidRPr="00314753">
        <w:rPr>
          <w:rFonts w:ascii="Times New Roman" w:hAnsi="Times New Roman" w:cs="Times New Roman"/>
          <w:i/>
          <w:iCs/>
          <w:sz w:val="24"/>
          <w:szCs w:val="24"/>
        </w:rPr>
        <w:t>ssets</w:t>
      </w:r>
      <w:r w:rsidRPr="00314753">
        <w:rPr>
          <w:rFonts w:ascii="Times New Roman" w:hAnsi="Times New Roman" w:cs="Times New Roman"/>
          <w:sz w:val="24"/>
          <w:szCs w:val="24"/>
        </w:rPr>
        <w:t xml:space="preserve"> selama </w:t>
      </w:r>
      <w:r w:rsidRPr="00314753">
        <w:rPr>
          <w:rFonts w:ascii="Times New Roman" w:hAnsi="Times New Roman" w:cs="Times New Roman"/>
          <w:sz w:val="24"/>
          <w:szCs w:val="24"/>
          <w:lang w:val="en-US"/>
        </w:rPr>
        <w:t>5</w:t>
      </w:r>
      <w:r w:rsidRPr="00314753">
        <w:rPr>
          <w:rFonts w:ascii="Times New Roman" w:hAnsi="Times New Roman" w:cs="Times New Roman"/>
          <w:sz w:val="24"/>
          <w:szCs w:val="24"/>
        </w:rPr>
        <w:t xml:space="preserve"> tahun yaitu </w:t>
      </w:r>
      <w:proofErr w:type="spellStart"/>
      <w:r w:rsidRPr="00314753">
        <w:rPr>
          <w:rFonts w:ascii="Times New Roman" w:hAnsi="Times New Roman" w:cs="Times New Roman"/>
          <w:sz w:val="24"/>
          <w:szCs w:val="24"/>
          <w:lang w:val="en-US"/>
        </w:rPr>
        <w:t>dibawah</w:t>
      </w:r>
      <w:proofErr w:type="spellEnd"/>
      <w:r w:rsidRPr="00314753">
        <w:rPr>
          <w:rFonts w:ascii="Times New Roman" w:hAnsi="Times New Roman" w:cs="Times New Roman"/>
          <w:sz w:val="24"/>
          <w:szCs w:val="24"/>
          <w:lang w:val="en-US"/>
        </w:rPr>
        <w:t xml:space="preserve"> rata-rata </w:t>
      </w:r>
      <w:proofErr w:type="spellStart"/>
      <w:r w:rsidRPr="00314753">
        <w:rPr>
          <w:rFonts w:ascii="Times New Roman" w:hAnsi="Times New Roman" w:cs="Times New Roman"/>
          <w:sz w:val="24"/>
          <w:szCs w:val="24"/>
          <w:lang w:val="en-US"/>
        </w:rPr>
        <w:t>industri</w:t>
      </w:r>
      <w:proofErr w:type="spellEnd"/>
      <w:r w:rsidRPr="00314753">
        <w:rPr>
          <w:rFonts w:ascii="Times New Roman" w:hAnsi="Times New Roman" w:cs="Times New Roman"/>
          <w:sz w:val="24"/>
          <w:szCs w:val="24"/>
          <w:lang w:val="en-US"/>
        </w:rPr>
        <w:t xml:space="preserve"> bank syariah dan </w:t>
      </w:r>
      <w:proofErr w:type="spellStart"/>
      <w:r w:rsidRPr="00314753">
        <w:rPr>
          <w:rFonts w:ascii="Times New Roman" w:hAnsi="Times New Roman" w:cs="Times New Roman"/>
          <w:sz w:val="24"/>
          <w:szCs w:val="24"/>
          <w:lang w:val="en-US"/>
        </w:rPr>
        <w:t>tidak</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baik</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menurut</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kriteria</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Otoritas</w:t>
      </w:r>
      <w:proofErr w:type="spellEnd"/>
      <w:r w:rsidRPr="00314753">
        <w:rPr>
          <w:rFonts w:ascii="Times New Roman" w:hAnsi="Times New Roman" w:cs="Times New Roman"/>
          <w:sz w:val="24"/>
          <w:szCs w:val="24"/>
          <w:lang w:val="en-US"/>
        </w:rPr>
        <w:t xml:space="preserve"> Jasa </w:t>
      </w:r>
      <w:proofErr w:type="spellStart"/>
      <w:r w:rsidRPr="00314753">
        <w:rPr>
          <w:rFonts w:ascii="Times New Roman" w:hAnsi="Times New Roman" w:cs="Times New Roman"/>
          <w:sz w:val="24"/>
          <w:szCs w:val="24"/>
          <w:lang w:val="en-US"/>
        </w:rPr>
        <w:t>Keuangan</w:t>
      </w:r>
      <w:proofErr w:type="spellEnd"/>
      <w:r w:rsidRPr="00314753">
        <w:rPr>
          <w:rFonts w:ascii="Times New Roman" w:hAnsi="Times New Roman" w:cs="Times New Roman"/>
          <w:sz w:val="24"/>
          <w:szCs w:val="24"/>
          <w:lang w:val="en-US"/>
        </w:rPr>
        <w:t xml:space="preserve"> (OJK).</w:t>
      </w:r>
    </w:p>
    <w:p w14:paraId="383E8781" w14:textId="77777777" w:rsidR="00B34175" w:rsidRPr="00314753" w:rsidRDefault="00B34175" w:rsidP="002374CA">
      <w:pPr>
        <w:pStyle w:val="ListParagraph"/>
        <w:numPr>
          <w:ilvl w:val="0"/>
          <w:numId w:val="16"/>
        </w:numPr>
        <w:spacing w:after="0" w:line="360" w:lineRule="auto"/>
        <w:ind w:left="284"/>
        <w:jc w:val="both"/>
        <w:rPr>
          <w:rFonts w:ascii="Times New Roman" w:hAnsi="Times New Roman" w:cs="Times New Roman"/>
          <w:sz w:val="24"/>
          <w:szCs w:val="24"/>
        </w:rPr>
      </w:pPr>
      <w:proofErr w:type="spellStart"/>
      <w:r w:rsidRPr="00314753">
        <w:rPr>
          <w:rFonts w:ascii="Times New Roman" w:hAnsi="Times New Roman" w:cs="Times New Roman"/>
          <w:sz w:val="24"/>
          <w:szCs w:val="24"/>
          <w:lang w:val="en-US"/>
        </w:rPr>
        <w:t>Rasio</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Profitabilitas</w:t>
      </w:r>
      <w:proofErr w:type="spellEnd"/>
      <w:r w:rsidRPr="00314753">
        <w:rPr>
          <w:rFonts w:ascii="Times New Roman" w:hAnsi="Times New Roman" w:cs="Times New Roman"/>
          <w:sz w:val="24"/>
          <w:szCs w:val="24"/>
        </w:rPr>
        <w:t xml:space="preserve"> PT </w:t>
      </w:r>
      <w:r w:rsidRPr="00314753">
        <w:rPr>
          <w:rFonts w:ascii="Times New Roman" w:hAnsi="Times New Roman" w:cs="Times New Roman"/>
          <w:sz w:val="24"/>
          <w:szCs w:val="24"/>
          <w:lang w:val="en-US"/>
        </w:rPr>
        <w:t xml:space="preserve">Bank </w:t>
      </w:r>
      <w:proofErr w:type="spellStart"/>
      <w:r w:rsidRPr="00314753">
        <w:rPr>
          <w:rFonts w:ascii="Times New Roman" w:hAnsi="Times New Roman" w:cs="Times New Roman"/>
          <w:sz w:val="24"/>
          <w:szCs w:val="24"/>
          <w:lang w:val="en-US"/>
        </w:rPr>
        <w:t>Muamalat</w:t>
      </w:r>
      <w:proofErr w:type="spellEnd"/>
      <w:r w:rsidRPr="00314753">
        <w:rPr>
          <w:rFonts w:ascii="Times New Roman" w:hAnsi="Times New Roman" w:cs="Times New Roman"/>
          <w:sz w:val="24"/>
          <w:szCs w:val="24"/>
          <w:lang w:val="en-US"/>
        </w:rPr>
        <w:t xml:space="preserve"> Indonesia</w:t>
      </w:r>
      <w:r w:rsidRPr="00314753">
        <w:rPr>
          <w:rFonts w:ascii="Times New Roman" w:hAnsi="Times New Roman" w:cs="Times New Roman"/>
          <w:sz w:val="24"/>
          <w:szCs w:val="24"/>
        </w:rPr>
        <w:t xml:space="preserve"> Tbk selama tahun 201</w:t>
      </w:r>
      <w:r w:rsidRPr="00314753">
        <w:rPr>
          <w:rFonts w:ascii="Times New Roman" w:hAnsi="Times New Roman" w:cs="Times New Roman"/>
          <w:sz w:val="24"/>
          <w:szCs w:val="24"/>
          <w:lang w:val="en-US"/>
        </w:rPr>
        <w:t>9</w:t>
      </w:r>
      <w:r w:rsidRPr="00314753">
        <w:rPr>
          <w:rFonts w:ascii="Times New Roman" w:hAnsi="Times New Roman" w:cs="Times New Roman"/>
          <w:sz w:val="24"/>
          <w:szCs w:val="24"/>
        </w:rPr>
        <w:t>- 20</w:t>
      </w:r>
      <w:r w:rsidRPr="00314753">
        <w:rPr>
          <w:rFonts w:ascii="Times New Roman" w:hAnsi="Times New Roman" w:cs="Times New Roman"/>
          <w:sz w:val="24"/>
          <w:szCs w:val="24"/>
          <w:lang w:val="en-US"/>
        </w:rPr>
        <w:t>23</w:t>
      </w:r>
      <w:r w:rsidRPr="00314753">
        <w:rPr>
          <w:rFonts w:ascii="Times New Roman" w:hAnsi="Times New Roman" w:cs="Times New Roman"/>
          <w:sz w:val="24"/>
          <w:szCs w:val="24"/>
        </w:rPr>
        <w:t xml:space="preserve"> berdasarkan </w:t>
      </w:r>
      <w:r w:rsidRPr="00314753">
        <w:rPr>
          <w:rFonts w:ascii="Times New Roman" w:hAnsi="Times New Roman" w:cs="Times New Roman"/>
          <w:i/>
          <w:iCs/>
          <w:sz w:val="24"/>
          <w:szCs w:val="24"/>
          <w:lang w:val="en-US"/>
        </w:rPr>
        <w:t>R</w:t>
      </w:r>
      <w:r w:rsidRPr="00314753">
        <w:rPr>
          <w:rFonts w:ascii="Times New Roman" w:hAnsi="Times New Roman" w:cs="Times New Roman"/>
          <w:i/>
          <w:iCs/>
          <w:sz w:val="24"/>
          <w:szCs w:val="24"/>
        </w:rPr>
        <w:t xml:space="preserve">eturn on </w:t>
      </w:r>
      <w:r w:rsidRPr="00314753">
        <w:rPr>
          <w:rFonts w:ascii="Times New Roman" w:hAnsi="Times New Roman" w:cs="Times New Roman"/>
          <w:i/>
          <w:iCs/>
          <w:sz w:val="24"/>
          <w:szCs w:val="24"/>
          <w:lang w:val="en-US"/>
        </w:rPr>
        <w:t>Equity</w:t>
      </w:r>
      <w:r w:rsidRPr="00314753">
        <w:rPr>
          <w:rFonts w:ascii="Times New Roman" w:hAnsi="Times New Roman" w:cs="Times New Roman"/>
          <w:sz w:val="24"/>
          <w:szCs w:val="24"/>
        </w:rPr>
        <w:t xml:space="preserve"> dinilai belum mampu memenuhi standar rasio profitabilitas yang berlaku. Hasil perhitungan rata- rata </w:t>
      </w:r>
      <w:r w:rsidRPr="00314753">
        <w:rPr>
          <w:rFonts w:ascii="Times New Roman" w:hAnsi="Times New Roman" w:cs="Times New Roman"/>
          <w:i/>
          <w:iCs/>
          <w:sz w:val="24"/>
          <w:szCs w:val="24"/>
          <w:lang w:val="en-US"/>
        </w:rPr>
        <w:t>R</w:t>
      </w:r>
      <w:r w:rsidRPr="00314753">
        <w:rPr>
          <w:rFonts w:ascii="Times New Roman" w:hAnsi="Times New Roman" w:cs="Times New Roman"/>
          <w:i/>
          <w:iCs/>
          <w:sz w:val="24"/>
          <w:szCs w:val="24"/>
        </w:rPr>
        <w:t xml:space="preserve">eturn on </w:t>
      </w:r>
      <w:r w:rsidRPr="00314753">
        <w:rPr>
          <w:rFonts w:ascii="Times New Roman" w:hAnsi="Times New Roman" w:cs="Times New Roman"/>
          <w:i/>
          <w:iCs/>
          <w:sz w:val="24"/>
          <w:szCs w:val="24"/>
          <w:lang w:val="en-US"/>
        </w:rPr>
        <w:t>Equity</w:t>
      </w:r>
      <w:r w:rsidRPr="00314753">
        <w:rPr>
          <w:rFonts w:ascii="Times New Roman" w:hAnsi="Times New Roman" w:cs="Times New Roman"/>
          <w:sz w:val="24"/>
          <w:szCs w:val="24"/>
        </w:rPr>
        <w:t xml:space="preserve"> selama </w:t>
      </w:r>
      <w:r w:rsidRPr="00314753">
        <w:rPr>
          <w:rFonts w:ascii="Times New Roman" w:hAnsi="Times New Roman" w:cs="Times New Roman"/>
          <w:sz w:val="24"/>
          <w:szCs w:val="24"/>
          <w:lang w:val="en-US"/>
        </w:rPr>
        <w:t>5</w:t>
      </w:r>
      <w:r w:rsidRPr="00314753">
        <w:rPr>
          <w:rFonts w:ascii="Times New Roman" w:hAnsi="Times New Roman" w:cs="Times New Roman"/>
          <w:sz w:val="24"/>
          <w:szCs w:val="24"/>
        </w:rPr>
        <w:t xml:space="preserve"> tahun yaitu </w:t>
      </w:r>
      <w:proofErr w:type="spellStart"/>
      <w:r w:rsidRPr="00314753">
        <w:rPr>
          <w:rFonts w:ascii="Times New Roman" w:hAnsi="Times New Roman" w:cs="Times New Roman"/>
          <w:sz w:val="24"/>
          <w:szCs w:val="24"/>
          <w:lang w:val="en-US"/>
        </w:rPr>
        <w:t>dibawah</w:t>
      </w:r>
      <w:proofErr w:type="spellEnd"/>
      <w:r w:rsidRPr="00314753">
        <w:rPr>
          <w:rFonts w:ascii="Times New Roman" w:hAnsi="Times New Roman" w:cs="Times New Roman"/>
          <w:sz w:val="24"/>
          <w:szCs w:val="24"/>
          <w:lang w:val="en-US"/>
        </w:rPr>
        <w:t xml:space="preserve"> rata-rata </w:t>
      </w:r>
      <w:proofErr w:type="spellStart"/>
      <w:r w:rsidRPr="00314753">
        <w:rPr>
          <w:rFonts w:ascii="Times New Roman" w:hAnsi="Times New Roman" w:cs="Times New Roman"/>
          <w:sz w:val="24"/>
          <w:szCs w:val="24"/>
          <w:lang w:val="en-US"/>
        </w:rPr>
        <w:t>industri</w:t>
      </w:r>
      <w:proofErr w:type="spellEnd"/>
      <w:r w:rsidRPr="00314753">
        <w:rPr>
          <w:rFonts w:ascii="Times New Roman" w:hAnsi="Times New Roman" w:cs="Times New Roman"/>
          <w:sz w:val="24"/>
          <w:szCs w:val="24"/>
          <w:lang w:val="en-US"/>
        </w:rPr>
        <w:t xml:space="preserve"> bank syariah dan </w:t>
      </w:r>
      <w:proofErr w:type="spellStart"/>
      <w:r w:rsidRPr="00314753">
        <w:rPr>
          <w:rFonts w:ascii="Times New Roman" w:hAnsi="Times New Roman" w:cs="Times New Roman"/>
          <w:sz w:val="24"/>
          <w:szCs w:val="24"/>
          <w:lang w:val="en-US"/>
        </w:rPr>
        <w:t>tidak</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baik</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menurut</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kriteria</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Otoritas</w:t>
      </w:r>
      <w:proofErr w:type="spellEnd"/>
      <w:r w:rsidRPr="00314753">
        <w:rPr>
          <w:rFonts w:ascii="Times New Roman" w:hAnsi="Times New Roman" w:cs="Times New Roman"/>
          <w:sz w:val="24"/>
          <w:szCs w:val="24"/>
          <w:lang w:val="en-US"/>
        </w:rPr>
        <w:t xml:space="preserve"> Jasa </w:t>
      </w:r>
      <w:proofErr w:type="spellStart"/>
      <w:r w:rsidRPr="00314753">
        <w:rPr>
          <w:rFonts w:ascii="Times New Roman" w:hAnsi="Times New Roman" w:cs="Times New Roman"/>
          <w:sz w:val="24"/>
          <w:szCs w:val="24"/>
          <w:lang w:val="en-US"/>
        </w:rPr>
        <w:t>Keuangan</w:t>
      </w:r>
      <w:proofErr w:type="spellEnd"/>
      <w:r w:rsidRPr="00314753">
        <w:rPr>
          <w:rFonts w:ascii="Times New Roman" w:hAnsi="Times New Roman" w:cs="Times New Roman"/>
          <w:sz w:val="24"/>
          <w:szCs w:val="24"/>
          <w:lang w:val="en-US"/>
        </w:rPr>
        <w:t xml:space="preserve"> (OJK).</w:t>
      </w:r>
    </w:p>
    <w:p w14:paraId="51E12219" w14:textId="77777777" w:rsidR="00B34175" w:rsidRPr="00314753" w:rsidRDefault="00B34175" w:rsidP="002374CA">
      <w:pPr>
        <w:pStyle w:val="ListParagraph"/>
        <w:numPr>
          <w:ilvl w:val="0"/>
          <w:numId w:val="16"/>
        </w:numPr>
        <w:spacing w:after="0" w:line="360" w:lineRule="auto"/>
        <w:ind w:left="284"/>
        <w:jc w:val="both"/>
        <w:rPr>
          <w:rFonts w:ascii="Times New Roman" w:hAnsi="Times New Roman" w:cs="Times New Roman"/>
          <w:sz w:val="24"/>
          <w:szCs w:val="24"/>
        </w:rPr>
      </w:pPr>
      <w:proofErr w:type="spellStart"/>
      <w:r w:rsidRPr="00314753">
        <w:rPr>
          <w:rFonts w:ascii="Times New Roman" w:hAnsi="Times New Roman" w:cs="Times New Roman"/>
          <w:sz w:val="24"/>
          <w:szCs w:val="24"/>
          <w:lang w:val="en-US"/>
        </w:rPr>
        <w:t>Rasio</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Profitabilitas</w:t>
      </w:r>
      <w:proofErr w:type="spellEnd"/>
      <w:r w:rsidRPr="00314753">
        <w:rPr>
          <w:rFonts w:ascii="Times New Roman" w:hAnsi="Times New Roman" w:cs="Times New Roman"/>
          <w:sz w:val="24"/>
          <w:szCs w:val="24"/>
        </w:rPr>
        <w:t xml:space="preserve"> PT </w:t>
      </w:r>
      <w:r w:rsidRPr="00314753">
        <w:rPr>
          <w:rFonts w:ascii="Times New Roman" w:hAnsi="Times New Roman" w:cs="Times New Roman"/>
          <w:sz w:val="24"/>
          <w:szCs w:val="24"/>
          <w:lang w:val="en-US"/>
        </w:rPr>
        <w:t xml:space="preserve">Bank </w:t>
      </w:r>
      <w:proofErr w:type="spellStart"/>
      <w:r w:rsidRPr="00314753">
        <w:rPr>
          <w:rFonts w:ascii="Times New Roman" w:hAnsi="Times New Roman" w:cs="Times New Roman"/>
          <w:sz w:val="24"/>
          <w:szCs w:val="24"/>
          <w:lang w:val="en-US"/>
        </w:rPr>
        <w:t>Muamalat</w:t>
      </w:r>
      <w:proofErr w:type="spellEnd"/>
      <w:r w:rsidRPr="00314753">
        <w:rPr>
          <w:rFonts w:ascii="Times New Roman" w:hAnsi="Times New Roman" w:cs="Times New Roman"/>
          <w:sz w:val="24"/>
          <w:szCs w:val="24"/>
          <w:lang w:val="en-US"/>
        </w:rPr>
        <w:t xml:space="preserve"> Indonesia</w:t>
      </w:r>
      <w:r w:rsidRPr="00314753">
        <w:rPr>
          <w:rFonts w:ascii="Times New Roman" w:hAnsi="Times New Roman" w:cs="Times New Roman"/>
          <w:sz w:val="24"/>
          <w:szCs w:val="24"/>
        </w:rPr>
        <w:t xml:space="preserve"> Tbk selama tahun 201</w:t>
      </w:r>
      <w:r w:rsidRPr="00314753">
        <w:rPr>
          <w:rFonts w:ascii="Times New Roman" w:hAnsi="Times New Roman" w:cs="Times New Roman"/>
          <w:sz w:val="24"/>
          <w:szCs w:val="24"/>
          <w:lang w:val="en-US"/>
        </w:rPr>
        <w:t>9</w:t>
      </w:r>
      <w:r w:rsidRPr="00314753">
        <w:rPr>
          <w:rFonts w:ascii="Times New Roman" w:hAnsi="Times New Roman" w:cs="Times New Roman"/>
          <w:sz w:val="24"/>
          <w:szCs w:val="24"/>
        </w:rPr>
        <w:t>- 20</w:t>
      </w:r>
      <w:r w:rsidRPr="00314753">
        <w:rPr>
          <w:rFonts w:ascii="Times New Roman" w:hAnsi="Times New Roman" w:cs="Times New Roman"/>
          <w:sz w:val="24"/>
          <w:szCs w:val="24"/>
          <w:lang w:val="en-US"/>
        </w:rPr>
        <w:t>23</w:t>
      </w:r>
      <w:r w:rsidRPr="00314753">
        <w:rPr>
          <w:rFonts w:ascii="Times New Roman" w:hAnsi="Times New Roman" w:cs="Times New Roman"/>
          <w:sz w:val="24"/>
          <w:szCs w:val="24"/>
        </w:rPr>
        <w:t xml:space="preserve"> berdasarkan </w:t>
      </w:r>
      <w:r w:rsidRPr="00314753">
        <w:rPr>
          <w:rFonts w:ascii="Times New Roman" w:hAnsi="Times New Roman" w:cs="Times New Roman"/>
          <w:i/>
          <w:iCs/>
          <w:sz w:val="24"/>
          <w:szCs w:val="24"/>
          <w:lang w:val="en-US"/>
        </w:rPr>
        <w:t>Loan to Deposit</w:t>
      </w:r>
      <w:r w:rsidRPr="00314753">
        <w:rPr>
          <w:rFonts w:ascii="Times New Roman" w:hAnsi="Times New Roman" w:cs="Times New Roman"/>
          <w:sz w:val="24"/>
          <w:szCs w:val="24"/>
        </w:rPr>
        <w:t xml:space="preserve"> dinilai </w:t>
      </w:r>
      <w:r w:rsidRPr="00314753">
        <w:rPr>
          <w:rFonts w:ascii="Times New Roman" w:hAnsi="Times New Roman" w:cs="Times New Roman"/>
          <w:sz w:val="24"/>
          <w:szCs w:val="24"/>
          <w:lang w:val="en-US"/>
        </w:rPr>
        <w:t>sudah</w:t>
      </w:r>
      <w:r w:rsidRPr="00314753">
        <w:rPr>
          <w:rFonts w:ascii="Times New Roman" w:hAnsi="Times New Roman" w:cs="Times New Roman"/>
          <w:sz w:val="24"/>
          <w:szCs w:val="24"/>
        </w:rPr>
        <w:t xml:space="preserve"> mampu memenuhi standar rasio profitabilitas yang berlaku. Hasil perhitungan rata- rata </w:t>
      </w:r>
      <w:r w:rsidRPr="00314753">
        <w:rPr>
          <w:rFonts w:ascii="Times New Roman" w:hAnsi="Times New Roman" w:cs="Times New Roman"/>
          <w:i/>
          <w:iCs/>
          <w:sz w:val="24"/>
          <w:szCs w:val="24"/>
          <w:lang w:val="en-US"/>
        </w:rPr>
        <w:t>Loan to Deposit</w:t>
      </w:r>
      <w:r w:rsidRPr="00314753">
        <w:rPr>
          <w:rFonts w:ascii="Times New Roman" w:hAnsi="Times New Roman" w:cs="Times New Roman"/>
          <w:sz w:val="24"/>
          <w:szCs w:val="24"/>
        </w:rPr>
        <w:t xml:space="preserve"> selama </w:t>
      </w:r>
      <w:r w:rsidRPr="00314753">
        <w:rPr>
          <w:rFonts w:ascii="Times New Roman" w:hAnsi="Times New Roman" w:cs="Times New Roman"/>
          <w:sz w:val="24"/>
          <w:szCs w:val="24"/>
          <w:lang w:val="en-US"/>
        </w:rPr>
        <w:t>5</w:t>
      </w:r>
      <w:r w:rsidRPr="00314753">
        <w:rPr>
          <w:rFonts w:ascii="Times New Roman" w:hAnsi="Times New Roman" w:cs="Times New Roman"/>
          <w:sz w:val="24"/>
          <w:szCs w:val="24"/>
        </w:rPr>
        <w:t xml:space="preserve"> tahun yaitu </w:t>
      </w:r>
      <w:proofErr w:type="spellStart"/>
      <w:r w:rsidRPr="00314753">
        <w:rPr>
          <w:rFonts w:ascii="Times New Roman" w:hAnsi="Times New Roman" w:cs="Times New Roman"/>
          <w:sz w:val="24"/>
          <w:szCs w:val="24"/>
          <w:lang w:val="en-US"/>
        </w:rPr>
        <w:t>dibawah</w:t>
      </w:r>
      <w:proofErr w:type="spellEnd"/>
      <w:r w:rsidRPr="00314753">
        <w:rPr>
          <w:rFonts w:ascii="Times New Roman" w:hAnsi="Times New Roman" w:cs="Times New Roman"/>
          <w:sz w:val="24"/>
          <w:szCs w:val="24"/>
          <w:lang w:val="en-US"/>
        </w:rPr>
        <w:t xml:space="preserve"> rata-rata </w:t>
      </w:r>
      <w:proofErr w:type="spellStart"/>
      <w:r w:rsidRPr="00314753">
        <w:rPr>
          <w:rFonts w:ascii="Times New Roman" w:hAnsi="Times New Roman" w:cs="Times New Roman"/>
          <w:sz w:val="24"/>
          <w:szCs w:val="24"/>
          <w:lang w:val="en-US"/>
        </w:rPr>
        <w:t>industri</w:t>
      </w:r>
      <w:proofErr w:type="spellEnd"/>
      <w:r w:rsidRPr="00314753">
        <w:rPr>
          <w:rFonts w:ascii="Times New Roman" w:hAnsi="Times New Roman" w:cs="Times New Roman"/>
          <w:sz w:val="24"/>
          <w:szCs w:val="24"/>
          <w:lang w:val="en-US"/>
        </w:rPr>
        <w:t xml:space="preserve"> bank syariah dan sangat </w:t>
      </w:r>
      <w:proofErr w:type="spellStart"/>
      <w:r w:rsidRPr="00314753">
        <w:rPr>
          <w:rFonts w:ascii="Times New Roman" w:hAnsi="Times New Roman" w:cs="Times New Roman"/>
          <w:sz w:val="24"/>
          <w:szCs w:val="24"/>
          <w:lang w:val="en-US"/>
        </w:rPr>
        <w:t>baik</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menurut</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kriteria</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Otoritas</w:t>
      </w:r>
      <w:proofErr w:type="spellEnd"/>
      <w:r w:rsidRPr="00314753">
        <w:rPr>
          <w:rFonts w:ascii="Times New Roman" w:hAnsi="Times New Roman" w:cs="Times New Roman"/>
          <w:sz w:val="24"/>
          <w:szCs w:val="24"/>
          <w:lang w:val="en-US"/>
        </w:rPr>
        <w:t xml:space="preserve"> Jasa Keuangan (OJK).</w:t>
      </w:r>
    </w:p>
    <w:p w14:paraId="44E608CD" w14:textId="77777777" w:rsidR="00B34175" w:rsidRPr="00314753" w:rsidRDefault="00B34175" w:rsidP="002374CA">
      <w:pPr>
        <w:pStyle w:val="ListParagraph"/>
        <w:numPr>
          <w:ilvl w:val="0"/>
          <w:numId w:val="16"/>
        </w:numPr>
        <w:spacing w:after="0" w:line="360" w:lineRule="auto"/>
        <w:ind w:left="284"/>
        <w:jc w:val="both"/>
        <w:rPr>
          <w:rFonts w:ascii="Times New Roman" w:hAnsi="Times New Roman" w:cs="Times New Roman"/>
          <w:sz w:val="24"/>
          <w:szCs w:val="24"/>
        </w:rPr>
      </w:pPr>
      <w:proofErr w:type="spellStart"/>
      <w:r w:rsidRPr="00314753">
        <w:rPr>
          <w:rFonts w:ascii="Times New Roman" w:hAnsi="Times New Roman" w:cs="Times New Roman"/>
          <w:sz w:val="24"/>
          <w:szCs w:val="24"/>
          <w:lang w:val="en-US"/>
        </w:rPr>
        <w:t>Rasio</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Profitabilitas</w:t>
      </w:r>
      <w:proofErr w:type="spellEnd"/>
      <w:r w:rsidRPr="00314753">
        <w:rPr>
          <w:rFonts w:ascii="Times New Roman" w:hAnsi="Times New Roman" w:cs="Times New Roman"/>
          <w:sz w:val="24"/>
          <w:szCs w:val="24"/>
        </w:rPr>
        <w:t xml:space="preserve"> PT </w:t>
      </w:r>
      <w:r w:rsidRPr="00314753">
        <w:rPr>
          <w:rFonts w:ascii="Times New Roman" w:hAnsi="Times New Roman" w:cs="Times New Roman"/>
          <w:sz w:val="24"/>
          <w:szCs w:val="24"/>
          <w:lang w:val="en-US"/>
        </w:rPr>
        <w:t xml:space="preserve">Bank </w:t>
      </w:r>
      <w:proofErr w:type="spellStart"/>
      <w:r w:rsidRPr="00314753">
        <w:rPr>
          <w:rFonts w:ascii="Times New Roman" w:hAnsi="Times New Roman" w:cs="Times New Roman"/>
          <w:sz w:val="24"/>
          <w:szCs w:val="24"/>
          <w:lang w:val="en-US"/>
        </w:rPr>
        <w:t>Muamalat</w:t>
      </w:r>
      <w:proofErr w:type="spellEnd"/>
      <w:r w:rsidRPr="00314753">
        <w:rPr>
          <w:rFonts w:ascii="Times New Roman" w:hAnsi="Times New Roman" w:cs="Times New Roman"/>
          <w:sz w:val="24"/>
          <w:szCs w:val="24"/>
          <w:lang w:val="en-US"/>
        </w:rPr>
        <w:t xml:space="preserve"> Indonesia</w:t>
      </w:r>
      <w:r w:rsidRPr="00314753">
        <w:rPr>
          <w:rFonts w:ascii="Times New Roman" w:hAnsi="Times New Roman" w:cs="Times New Roman"/>
          <w:sz w:val="24"/>
          <w:szCs w:val="24"/>
        </w:rPr>
        <w:t xml:space="preserve"> Tbk selama tahun 201</w:t>
      </w:r>
      <w:r w:rsidRPr="00314753">
        <w:rPr>
          <w:rFonts w:ascii="Times New Roman" w:hAnsi="Times New Roman" w:cs="Times New Roman"/>
          <w:sz w:val="24"/>
          <w:szCs w:val="24"/>
          <w:lang w:val="en-US"/>
        </w:rPr>
        <w:t>9</w:t>
      </w:r>
      <w:r w:rsidRPr="00314753">
        <w:rPr>
          <w:rFonts w:ascii="Times New Roman" w:hAnsi="Times New Roman" w:cs="Times New Roman"/>
          <w:sz w:val="24"/>
          <w:szCs w:val="24"/>
        </w:rPr>
        <w:t>- 20</w:t>
      </w:r>
      <w:r w:rsidRPr="00314753">
        <w:rPr>
          <w:rFonts w:ascii="Times New Roman" w:hAnsi="Times New Roman" w:cs="Times New Roman"/>
          <w:sz w:val="24"/>
          <w:szCs w:val="24"/>
          <w:lang w:val="en-US"/>
        </w:rPr>
        <w:t>23</w:t>
      </w:r>
      <w:r w:rsidRPr="00314753">
        <w:rPr>
          <w:rFonts w:ascii="Times New Roman" w:hAnsi="Times New Roman" w:cs="Times New Roman"/>
          <w:sz w:val="24"/>
          <w:szCs w:val="24"/>
        </w:rPr>
        <w:t xml:space="preserve"> berdasarkan </w:t>
      </w:r>
      <w:r w:rsidRPr="00314753">
        <w:rPr>
          <w:rFonts w:ascii="Times New Roman" w:hAnsi="Times New Roman" w:cs="Times New Roman"/>
          <w:i/>
          <w:iCs/>
          <w:sz w:val="24"/>
          <w:szCs w:val="24"/>
          <w:lang w:val="en-US"/>
        </w:rPr>
        <w:t>Capital Adequacy Ratio</w:t>
      </w:r>
      <w:r w:rsidRPr="00314753">
        <w:rPr>
          <w:rFonts w:ascii="Times New Roman" w:hAnsi="Times New Roman" w:cs="Times New Roman"/>
          <w:sz w:val="24"/>
          <w:szCs w:val="24"/>
        </w:rPr>
        <w:t xml:space="preserve"> dinilai </w:t>
      </w:r>
      <w:r w:rsidRPr="00314753">
        <w:rPr>
          <w:rFonts w:ascii="Times New Roman" w:hAnsi="Times New Roman" w:cs="Times New Roman"/>
          <w:sz w:val="24"/>
          <w:szCs w:val="24"/>
          <w:lang w:val="en-US"/>
        </w:rPr>
        <w:t>sudah</w:t>
      </w:r>
      <w:r w:rsidRPr="00314753">
        <w:rPr>
          <w:rFonts w:ascii="Times New Roman" w:hAnsi="Times New Roman" w:cs="Times New Roman"/>
          <w:sz w:val="24"/>
          <w:szCs w:val="24"/>
        </w:rPr>
        <w:t xml:space="preserve"> mampu memenuhi standar rasio profitabilitas yang berlaku. Hasil perhitungan rata- rata </w:t>
      </w:r>
      <w:r w:rsidRPr="00314753">
        <w:rPr>
          <w:rFonts w:ascii="Times New Roman" w:hAnsi="Times New Roman" w:cs="Times New Roman"/>
          <w:i/>
          <w:iCs/>
          <w:sz w:val="24"/>
          <w:szCs w:val="24"/>
          <w:lang w:val="en-US"/>
        </w:rPr>
        <w:t>Capital Adequacy Ratio</w:t>
      </w:r>
      <w:r w:rsidRPr="00314753">
        <w:rPr>
          <w:rFonts w:ascii="Times New Roman" w:hAnsi="Times New Roman" w:cs="Times New Roman"/>
          <w:sz w:val="24"/>
          <w:szCs w:val="24"/>
        </w:rPr>
        <w:t xml:space="preserve"> selama </w:t>
      </w:r>
      <w:r w:rsidRPr="00314753">
        <w:rPr>
          <w:rFonts w:ascii="Times New Roman" w:hAnsi="Times New Roman" w:cs="Times New Roman"/>
          <w:sz w:val="24"/>
          <w:szCs w:val="24"/>
          <w:lang w:val="en-US"/>
        </w:rPr>
        <w:t>5</w:t>
      </w:r>
      <w:r w:rsidRPr="00314753">
        <w:rPr>
          <w:rFonts w:ascii="Times New Roman" w:hAnsi="Times New Roman" w:cs="Times New Roman"/>
          <w:sz w:val="24"/>
          <w:szCs w:val="24"/>
        </w:rPr>
        <w:t xml:space="preserve"> tahun yaitu </w:t>
      </w:r>
      <w:proofErr w:type="spellStart"/>
      <w:r w:rsidRPr="00314753">
        <w:rPr>
          <w:rFonts w:ascii="Times New Roman" w:hAnsi="Times New Roman" w:cs="Times New Roman"/>
          <w:sz w:val="24"/>
          <w:szCs w:val="24"/>
          <w:lang w:val="en-US"/>
        </w:rPr>
        <w:t>dibawah</w:t>
      </w:r>
      <w:proofErr w:type="spellEnd"/>
      <w:r w:rsidRPr="00314753">
        <w:rPr>
          <w:rFonts w:ascii="Times New Roman" w:hAnsi="Times New Roman" w:cs="Times New Roman"/>
          <w:sz w:val="24"/>
          <w:szCs w:val="24"/>
          <w:lang w:val="en-US"/>
        </w:rPr>
        <w:t xml:space="preserve"> rata-rata </w:t>
      </w:r>
      <w:proofErr w:type="spellStart"/>
      <w:r w:rsidRPr="00314753">
        <w:rPr>
          <w:rFonts w:ascii="Times New Roman" w:hAnsi="Times New Roman" w:cs="Times New Roman"/>
          <w:sz w:val="24"/>
          <w:szCs w:val="24"/>
          <w:lang w:val="en-US"/>
        </w:rPr>
        <w:t>industri</w:t>
      </w:r>
      <w:proofErr w:type="spellEnd"/>
      <w:r w:rsidRPr="00314753">
        <w:rPr>
          <w:rFonts w:ascii="Times New Roman" w:hAnsi="Times New Roman" w:cs="Times New Roman"/>
          <w:sz w:val="24"/>
          <w:szCs w:val="24"/>
          <w:lang w:val="en-US"/>
        </w:rPr>
        <w:t xml:space="preserve"> bank syariah dan sangat </w:t>
      </w:r>
      <w:proofErr w:type="spellStart"/>
      <w:r w:rsidRPr="00314753">
        <w:rPr>
          <w:rFonts w:ascii="Times New Roman" w:hAnsi="Times New Roman" w:cs="Times New Roman"/>
          <w:sz w:val="24"/>
          <w:szCs w:val="24"/>
          <w:lang w:val="en-US"/>
        </w:rPr>
        <w:t>baik</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menurut</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kriteria</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Otoritas</w:t>
      </w:r>
      <w:proofErr w:type="spellEnd"/>
      <w:r w:rsidRPr="00314753">
        <w:rPr>
          <w:rFonts w:ascii="Times New Roman" w:hAnsi="Times New Roman" w:cs="Times New Roman"/>
          <w:sz w:val="24"/>
          <w:szCs w:val="24"/>
          <w:lang w:val="en-US"/>
        </w:rPr>
        <w:t xml:space="preserve"> Jasa Keuangan (OJK).</w:t>
      </w:r>
    </w:p>
    <w:p w14:paraId="551D4C3E" w14:textId="01466747" w:rsidR="00B34175" w:rsidRPr="00314753" w:rsidRDefault="00B34175" w:rsidP="002374CA">
      <w:pPr>
        <w:pStyle w:val="ListParagraph"/>
        <w:numPr>
          <w:ilvl w:val="0"/>
          <w:numId w:val="16"/>
        </w:numPr>
        <w:spacing w:after="0" w:line="360" w:lineRule="auto"/>
        <w:ind w:left="284"/>
        <w:jc w:val="both"/>
        <w:rPr>
          <w:rFonts w:ascii="Times New Roman" w:hAnsi="Times New Roman" w:cs="Times New Roman"/>
          <w:sz w:val="24"/>
          <w:szCs w:val="24"/>
          <w:lang w:val="en-US"/>
        </w:rPr>
      </w:pPr>
      <w:proofErr w:type="spellStart"/>
      <w:r w:rsidRPr="00314753">
        <w:rPr>
          <w:rFonts w:ascii="Times New Roman" w:hAnsi="Times New Roman" w:cs="Times New Roman"/>
          <w:sz w:val="24"/>
          <w:szCs w:val="24"/>
          <w:lang w:val="en-US"/>
        </w:rPr>
        <w:t>Rasio</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Profitabilitas</w:t>
      </w:r>
      <w:proofErr w:type="spellEnd"/>
      <w:r w:rsidRPr="00314753">
        <w:rPr>
          <w:rFonts w:ascii="Times New Roman" w:hAnsi="Times New Roman" w:cs="Times New Roman"/>
          <w:sz w:val="24"/>
          <w:szCs w:val="24"/>
        </w:rPr>
        <w:t xml:space="preserve"> PT </w:t>
      </w:r>
      <w:r w:rsidRPr="00314753">
        <w:rPr>
          <w:rFonts w:ascii="Times New Roman" w:hAnsi="Times New Roman" w:cs="Times New Roman"/>
          <w:sz w:val="24"/>
          <w:szCs w:val="24"/>
          <w:lang w:val="en-US"/>
        </w:rPr>
        <w:t xml:space="preserve">Bank </w:t>
      </w:r>
      <w:proofErr w:type="spellStart"/>
      <w:r w:rsidRPr="00314753">
        <w:rPr>
          <w:rFonts w:ascii="Times New Roman" w:hAnsi="Times New Roman" w:cs="Times New Roman"/>
          <w:sz w:val="24"/>
          <w:szCs w:val="24"/>
          <w:lang w:val="en-US"/>
        </w:rPr>
        <w:t>Muamalat</w:t>
      </w:r>
      <w:proofErr w:type="spellEnd"/>
      <w:r w:rsidRPr="00314753">
        <w:rPr>
          <w:rFonts w:ascii="Times New Roman" w:hAnsi="Times New Roman" w:cs="Times New Roman"/>
          <w:sz w:val="24"/>
          <w:szCs w:val="24"/>
          <w:lang w:val="en-US"/>
        </w:rPr>
        <w:t xml:space="preserve"> Indonesia</w:t>
      </w:r>
      <w:r w:rsidRPr="00314753">
        <w:rPr>
          <w:rFonts w:ascii="Times New Roman" w:hAnsi="Times New Roman" w:cs="Times New Roman"/>
          <w:sz w:val="24"/>
          <w:szCs w:val="24"/>
        </w:rPr>
        <w:t xml:space="preserve"> Tbk selama tahun 201</w:t>
      </w:r>
      <w:r w:rsidRPr="00314753">
        <w:rPr>
          <w:rFonts w:ascii="Times New Roman" w:hAnsi="Times New Roman" w:cs="Times New Roman"/>
          <w:sz w:val="24"/>
          <w:szCs w:val="24"/>
          <w:lang w:val="en-US"/>
        </w:rPr>
        <w:t>9</w:t>
      </w:r>
      <w:r w:rsidRPr="00314753">
        <w:rPr>
          <w:rFonts w:ascii="Times New Roman" w:hAnsi="Times New Roman" w:cs="Times New Roman"/>
          <w:sz w:val="24"/>
          <w:szCs w:val="24"/>
        </w:rPr>
        <w:t>- 20</w:t>
      </w:r>
      <w:r w:rsidRPr="00314753">
        <w:rPr>
          <w:rFonts w:ascii="Times New Roman" w:hAnsi="Times New Roman" w:cs="Times New Roman"/>
          <w:sz w:val="24"/>
          <w:szCs w:val="24"/>
          <w:lang w:val="en-US"/>
        </w:rPr>
        <w:t>23</w:t>
      </w:r>
      <w:r w:rsidRPr="00314753">
        <w:rPr>
          <w:rFonts w:ascii="Times New Roman" w:hAnsi="Times New Roman" w:cs="Times New Roman"/>
          <w:sz w:val="24"/>
          <w:szCs w:val="24"/>
        </w:rPr>
        <w:t xml:space="preserve"> berdasarkan </w:t>
      </w:r>
      <w:r w:rsidRPr="00314753">
        <w:rPr>
          <w:rFonts w:ascii="Times New Roman" w:hAnsi="Times New Roman" w:cs="Times New Roman"/>
          <w:i/>
          <w:iCs/>
          <w:sz w:val="24"/>
          <w:szCs w:val="24"/>
          <w:lang w:val="en-US"/>
        </w:rPr>
        <w:t>Net Interest Margin</w:t>
      </w:r>
      <w:r w:rsidRPr="00314753">
        <w:rPr>
          <w:rFonts w:ascii="Times New Roman" w:hAnsi="Times New Roman" w:cs="Times New Roman"/>
          <w:sz w:val="24"/>
          <w:szCs w:val="24"/>
        </w:rPr>
        <w:t xml:space="preserve"> dinilai </w:t>
      </w:r>
      <w:r w:rsidRPr="00314753">
        <w:rPr>
          <w:rFonts w:ascii="Times New Roman" w:hAnsi="Times New Roman" w:cs="Times New Roman"/>
          <w:sz w:val="24"/>
          <w:szCs w:val="24"/>
          <w:lang w:val="en-US"/>
        </w:rPr>
        <w:t>belum</w:t>
      </w:r>
      <w:r w:rsidRPr="00314753">
        <w:rPr>
          <w:rFonts w:ascii="Times New Roman" w:hAnsi="Times New Roman" w:cs="Times New Roman"/>
          <w:sz w:val="24"/>
          <w:szCs w:val="24"/>
        </w:rPr>
        <w:t xml:space="preserve"> mampu memenuhi standar rasio profitabilitas yang berlaku. Hasil perhitungan rata- rata </w:t>
      </w:r>
      <w:r w:rsidRPr="00314753">
        <w:rPr>
          <w:rFonts w:ascii="Times New Roman" w:hAnsi="Times New Roman" w:cs="Times New Roman"/>
          <w:i/>
          <w:iCs/>
          <w:sz w:val="24"/>
          <w:szCs w:val="24"/>
          <w:lang w:val="en-US"/>
        </w:rPr>
        <w:t>Net Interest Margin</w:t>
      </w:r>
      <w:r w:rsidRPr="00314753">
        <w:rPr>
          <w:rFonts w:ascii="Times New Roman" w:hAnsi="Times New Roman" w:cs="Times New Roman"/>
          <w:sz w:val="24"/>
          <w:szCs w:val="24"/>
        </w:rPr>
        <w:t xml:space="preserve"> selama </w:t>
      </w:r>
      <w:r w:rsidRPr="00314753">
        <w:rPr>
          <w:rFonts w:ascii="Times New Roman" w:hAnsi="Times New Roman" w:cs="Times New Roman"/>
          <w:sz w:val="24"/>
          <w:szCs w:val="24"/>
          <w:lang w:val="en-US"/>
        </w:rPr>
        <w:t>5</w:t>
      </w:r>
      <w:r w:rsidRPr="00314753">
        <w:rPr>
          <w:rFonts w:ascii="Times New Roman" w:hAnsi="Times New Roman" w:cs="Times New Roman"/>
          <w:sz w:val="24"/>
          <w:szCs w:val="24"/>
        </w:rPr>
        <w:t xml:space="preserve"> tahun yaitu </w:t>
      </w:r>
      <w:proofErr w:type="spellStart"/>
      <w:r w:rsidRPr="00314753">
        <w:rPr>
          <w:rFonts w:ascii="Times New Roman" w:hAnsi="Times New Roman" w:cs="Times New Roman"/>
          <w:sz w:val="24"/>
          <w:szCs w:val="24"/>
          <w:lang w:val="en-US"/>
        </w:rPr>
        <w:t>dibawah</w:t>
      </w:r>
      <w:proofErr w:type="spellEnd"/>
      <w:r w:rsidRPr="00314753">
        <w:rPr>
          <w:rFonts w:ascii="Times New Roman" w:hAnsi="Times New Roman" w:cs="Times New Roman"/>
          <w:sz w:val="24"/>
          <w:szCs w:val="24"/>
          <w:lang w:val="en-US"/>
        </w:rPr>
        <w:t xml:space="preserve"> rata-rata </w:t>
      </w:r>
      <w:proofErr w:type="spellStart"/>
      <w:r w:rsidRPr="00314753">
        <w:rPr>
          <w:rFonts w:ascii="Times New Roman" w:hAnsi="Times New Roman" w:cs="Times New Roman"/>
          <w:sz w:val="24"/>
          <w:szCs w:val="24"/>
          <w:lang w:val="en-US"/>
        </w:rPr>
        <w:t>industri</w:t>
      </w:r>
      <w:proofErr w:type="spellEnd"/>
      <w:r w:rsidRPr="00314753">
        <w:rPr>
          <w:rFonts w:ascii="Times New Roman" w:hAnsi="Times New Roman" w:cs="Times New Roman"/>
          <w:sz w:val="24"/>
          <w:szCs w:val="24"/>
          <w:lang w:val="en-US"/>
        </w:rPr>
        <w:t xml:space="preserve"> bank syariah dan sangat </w:t>
      </w:r>
      <w:proofErr w:type="spellStart"/>
      <w:r w:rsidRPr="00314753">
        <w:rPr>
          <w:rFonts w:ascii="Times New Roman" w:hAnsi="Times New Roman" w:cs="Times New Roman"/>
          <w:sz w:val="24"/>
          <w:szCs w:val="24"/>
          <w:lang w:val="en-US"/>
        </w:rPr>
        <w:t>tidak</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baik</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menurut</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kriteria</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Otoritas</w:t>
      </w:r>
      <w:proofErr w:type="spellEnd"/>
      <w:r w:rsidRPr="00314753">
        <w:rPr>
          <w:rFonts w:ascii="Times New Roman" w:hAnsi="Times New Roman" w:cs="Times New Roman"/>
          <w:sz w:val="24"/>
          <w:szCs w:val="24"/>
          <w:lang w:val="en-US"/>
        </w:rPr>
        <w:t xml:space="preserve"> Jasa </w:t>
      </w:r>
      <w:proofErr w:type="spellStart"/>
      <w:r w:rsidRPr="00314753">
        <w:rPr>
          <w:rFonts w:ascii="Times New Roman" w:hAnsi="Times New Roman" w:cs="Times New Roman"/>
          <w:sz w:val="24"/>
          <w:szCs w:val="24"/>
          <w:lang w:val="en-US"/>
        </w:rPr>
        <w:t>Keuangan</w:t>
      </w:r>
      <w:proofErr w:type="spellEnd"/>
      <w:r w:rsidRPr="00314753">
        <w:rPr>
          <w:rFonts w:ascii="Times New Roman" w:hAnsi="Times New Roman" w:cs="Times New Roman"/>
          <w:sz w:val="24"/>
          <w:szCs w:val="24"/>
          <w:lang w:val="en-US"/>
        </w:rPr>
        <w:t xml:space="preserve"> (OJK).</w:t>
      </w:r>
    </w:p>
    <w:p w14:paraId="6002D56A" w14:textId="77777777" w:rsidR="00B34175" w:rsidRPr="00314753" w:rsidRDefault="00B34175" w:rsidP="002374CA">
      <w:pPr>
        <w:pStyle w:val="ListParagraph"/>
        <w:numPr>
          <w:ilvl w:val="0"/>
          <w:numId w:val="16"/>
        </w:numPr>
        <w:spacing w:after="0" w:line="360" w:lineRule="auto"/>
        <w:ind w:left="284"/>
        <w:jc w:val="both"/>
        <w:rPr>
          <w:rFonts w:ascii="Times New Roman" w:hAnsi="Times New Roman" w:cs="Times New Roman"/>
          <w:sz w:val="24"/>
          <w:szCs w:val="24"/>
        </w:rPr>
      </w:pPr>
      <w:proofErr w:type="spellStart"/>
      <w:r w:rsidRPr="00314753">
        <w:rPr>
          <w:rFonts w:ascii="Times New Roman" w:hAnsi="Times New Roman" w:cs="Times New Roman"/>
          <w:sz w:val="24"/>
          <w:szCs w:val="24"/>
          <w:lang w:val="en-US"/>
        </w:rPr>
        <w:t>Rasio</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Profitabilitas</w:t>
      </w:r>
      <w:proofErr w:type="spellEnd"/>
      <w:r w:rsidRPr="00314753">
        <w:rPr>
          <w:rFonts w:ascii="Times New Roman" w:hAnsi="Times New Roman" w:cs="Times New Roman"/>
          <w:sz w:val="24"/>
          <w:szCs w:val="24"/>
        </w:rPr>
        <w:t xml:space="preserve"> PT </w:t>
      </w:r>
      <w:r w:rsidRPr="00314753">
        <w:rPr>
          <w:rFonts w:ascii="Times New Roman" w:hAnsi="Times New Roman" w:cs="Times New Roman"/>
          <w:sz w:val="24"/>
          <w:szCs w:val="24"/>
          <w:lang w:val="en-US"/>
        </w:rPr>
        <w:t xml:space="preserve">Bank </w:t>
      </w:r>
      <w:proofErr w:type="spellStart"/>
      <w:r w:rsidRPr="00314753">
        <w:rPr>
          <w:rFonts w:ascii="Times New Roman" w:hAnsi="Times New Roman" w:cs="Times New Roman"/>
          <w:sz w:val="24"/>
          <w:szCs w:val="24"/>
          <w:lang w:val="en-US"/>
        </w:rPr>
        <w:t>Muamalat</w:t>
      </w:r>
      <w:proofErr w:type="spellEnd"/>
      <w:r w:rsidRPr="00314753">
        <w:rPr>
          <w:rFonts w:ascii="Times New Roman" w:hAnsi="Times New Roman" w:cs="Times New Roman"/>
          <w:sz w:val="24"/>
          <w:szCs w:val="24"/>
          <w:lang w:val="en-US"/>
        </w:rPr>
        <w:t xml:space="preserve"> Indonesia</w:t>
      </w:r>
      <w:r w:rsidRPr="00314753">
        <w:rPr>
          <w:rFonts w:ascii="Times New Roman" w:hAnsi="Times New Roman" w:cs="Times New Roman"/>
          <w:sz w:val="24"/>
          <w:szCs w:val="24"/>
        </w:rPr>
        <w:t xml:space="preserve"> Tbk selama tahun 201</w:t>
      </w:r>
      <w:r w:rsidRPr="00314753">
        <w:rPr>
          <w:rFonts w:ascii="Times New Roman" w:hAnsi="Times New Roman" w:cs="Times New Roman"/>
          <w:sz w:val="24"/>
          <w:szCs w:val="24"/>
          <w:lang w:val="en-US"/>
        </w:rPr>
        <w:t>9</w:t>
      </w:r>
      <w:r w:rsidRPr="00314753">
        <w:rPr>
          <w:rFonts w:ascii="Times New Roman" w:hAnsi="Times New Roman" w:cs="Times New Roman"/>
          <w:sz w:val="24"/>
          <w:szCs w:val="24"/>
        </w:rPr>
        <w:t>- 20</w:t>
      </w:r>
      <w:r w:rsidRPr="00314753">
        <w:rPr>
          <w:rFonts w:ascii="Times New Roman" w:hAnsi="Times New Roman" w:cs="Times New Roman"/>
          <w:sz w:val="24"/>
          <w:szCs w:val="24"/>
          <w:lang w:val="en-US"/>
        </w:rPr>
        <w:t>23</w:t>
      </w:r>
      <w:r w:rsidRPr="00314753">
        <w:rPr>
          <w:rFonts w:ascii="Times New Roman" w:hAnsi="Times New Roman" w:cs="Times New Roman"/>
          <w:sz w:val="24"/>
          <w:szCs w:val="24"/>
        </w:rPr>
        <w:t xml:space="preserve"> berdasarkan </w:t>
      </w:r>
      <w:r w:rsidRPr="00314753">
        <w:rPr>
          <w:rFonts w:ascii="Times New Roman" w:hAnsi="Times New Roman" w:cs="Times New Roman"/>
          <w:sz w:val="24"/>
          <w:szCs w:val="24"/>
          <w:lang w:val="en-US"/>
        </w:rPr>
        <w:t xml:space="preserve">Beban </w:t>
      </w:r>
      <w:proofErr w:type="spellStart"/>
      <w:r w:rsidRPr="00314753">
        <w:rPr>
          <w:rFonts w:ascii="Times New Roman" w:hAnsi="Times New Roman" w:cs="Times New Roman"/>
          <w:sz w:val="24"/>
          <w:szCs w:val="24"/>
          <w:lang w:val="en-US"/>
        </w:rPr>
        <w:t>Operasional</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Pendapatan</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Operasional</w:t>
      </w:r>
      <w:proofErr w:type="spellEnd"/>
      <w:r w:rsidRPr="00314753">
        <w:rPr>
          <w:rFonts w:ascii="Times New Roman" w:hAnsi="Times New Roman" w:cs="Times New Roman"/>
          <w:sz w:val="24"/>
          <w:szCs w:val="24"/>
        </w:rPr>
        <w:t xml:space="preserve"> dinilai </w:t>
      </w:r>
      <w:r w:rsidRPr="00314753">
        <w:rPr>
          <w:rFonts w:ascii="Times New Roman" w:hAnsi="Times New Roman" w:cs="Times New Roman"/>
          <w:sz w:val="24"/>
          <w:szCs w:val="24"/>
          <w:lang w:val="en-US"/>
        </w:rPr>
        <w:t>sudah</w:t>
      </w:r>
      <w:r w:rsidRPr="00314753">
        <w:rPr>
          <w:rFonts w:ascii="Times New Roman" w:hAnsi="Times New Roman" w:cs="Times New Roman"/>
          <w:sz w:val="24"/>
          <w:szCs w:val="24"/>
        </w:rPr>
        <w:t xml:space="preserve"> mampu memenuhi standar rasio profitabilitas yang berlaku. Hasil perhitungan rata- rata </w:t>
      </w:r>
      <w:r w:rsidRPr="00314753">
        <w:rPr>
          <w:rFonts w:ascii="Times New Roman" w:hAnsi="Times New Roman" w:cs="Times New Roman"/>
          <w:sz w:val="24"/>
          <w:szCs w:val="24"/>
          <w:lang w:val="en-US"/>
        </w:rPr>
        <w:t xml:space="preserve">Beban </w:t>
      </w:r>
      <w:proofErr w:type="spellStart"/>
      <w:r w:rsidRPr="00314753">
        <w:rPr>
          <w:rFonts w:ascii="Times New Roman" w:hAnsi="Times New Roman" w:cs="Times New Roman"/>
          <w:sz w:val="24"/>
          <w:szCs w:val="24"/>
          <w:lang w:val="en-US"/>
        </w:rPr>
        <w:t>Operasional</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Pendapatan</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Operasional</w:t>
      </w:r>
      <w:proofErr w:type="spellEnd"/>
      <w:r w:rsidRPr="00314753">
        <w:rPr>
          <w:rFonts w:ascii="Times New Roman" w:hAnsi="Times New Roman" w:cs="Times New Roman"/>
          <w:sz w:val="24"/>
          <w:szCs w:val="24"/>
        </w:rPr>
        <w:t xml:space="preserve"> selama </w:t>
      </w:r>
      <w:r w:rsidRPr="00314753">
        <w:rPr>
          <w:rFonts w:ascii="Times New Roman" w:hAnsi="Times New Roman" w:cs="Times New Roman"/>
          <w:sz w:val="24"/>
          <w:szCs w:val="24"/>
          <w:lang w:val="en-US"/>
        </w:rPr>
        <w:t>5</w:t>
      </w:r>
      <w:r w:rsidRPr="00314753">
        <w:rPr>
          <w:rFonts w:ascii="Times New Roman" w:hAnsi="Times New Roman" w:cs="Times New Roman"/>
          <w:sz w:val="24"/>
          <w:szCs w:val="24"/>
        </w:rPr>
        <w:t xml:space="preserve"> tahun yaitu </w:t>
      </w:r>
      <w:proofErr w:type="spellStart"/>
      <w:r w:rsidRPr="00314753">
        <w:rPr>
          <w:rFonts w:ascii="Times New Roman" w:hAnsi="Times New Roman" w:cs="Times New Roman"/>
          <w:sz w:val="24"/>
          <w:szCs w:val="24"/>
          <w:lang w:val="en-US"/>
        </w:rPr>
        <w:t>diatas</w:t>
      </w:r>
      <w:proofErr w:type="spellEnd"/>
      <w:r w:rsidRPr="00314753">
        <w:rPr>
          <w:rFonts w:ascii="Times New Roman" w:hAnsi="Times New Roman" w:cs="Times New Roman"/>
          <w:sz w:val="24"/>
          <w:szCs w:val="24"/>
          <w:lang w:val="en-US"/>
        </w:rPr>
        <w:t xml:space="preserve"> rata-rata </w:t>
      </w:r>
      <w:proofErr w:type="spellStart"/>
      <w:r w:rsidRPr="00314753">
        <w:rPr>
          <w:rFonts w:ascii="Times New Roman" w:hAnsi="Times New Roman" w:cs="Times New Roman"/>
          <w:sz w:val="24"/>
          <w:szCs w:val="24"/>
          <w:lang w:val="en-US"/>
        </w:rPr>
        <w:t>industri</w:t>
      </w:r>
      <w:proofErr w:type="spellEnd"/>
      <w:r w:rsidRPr="00314753">
        <w:rPr>
          <w:rFonts w:ascii="Times New Roman" w:hAnsi="Times New Roman" w:cs="Times New Roman"/>
          <w:sz w:val="24"/>
          <w:szCs w:val="24"/>
          <w:lang w:val="en-US"/>
        </w:rPr>
        <w:t xml:space="preserve"> bank syariah dan sangat </w:t>
      </w:r>
      <w:proofErr w:type="spellStart"/>
      <w:r w:rsidRPr="00314753">
        <w:rPr>
          <w:rFonts w:ascii="Times New Roman" w:hAnsi="Times New Roman" w:cs="Times New Roman"/>
          <w:sz w:val="24"/>
          <w:szCs w:val="24"/>
          <w:lang w:val="en-US"/>
        </w:rPr>
        <w:t>tidak</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baik</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menurut</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kriteria</w:t>
      </w:r>
      <w:proofErr w:type="spellEnd"/>
      <w:r w:rsidRPr="00314753">
        <w:rPr>
          <w:rFonts w:ascii="Times New Roman" w:hAnsi="Times New Roman" w:cs="Times New Roman"/>
          <w:sz w:val="24"/>
          <w:szCs w:val="24"/>
          <w:lang w:val="en-US"/>
        </w:rPr>
        <w:t xml:space="preserve"> </w:t>
      </w:r>
      <w:proofErr w:type="spellStart"/>
      <w:r w:rsidRPr="00314753">
        <w:rPr>
          <w:rFonts w:ascii="Times New Roman" w:hAnsi="Times New Roman" w:cs="Times New Roman"/>
          <w:sz w:val="24"/>
          <w:szCs w:val="24"/>
          <w:lang w:val="en-US"/>
        </w:rPr>
        <w:t>Otoritas</w:t>
      </w:r>
      <w:proofErr w:type="spellEnd"/>
      <w:r w:rsidRPr="00314753">
        <w:rPr>
          <w:rFonts w:ascii="Times New Roman" w:hAnsi="Times New Roman" w:cs="Times New Roman"/>
          <w:sz w:val="24"/>
          <w:szCs w:val="24"/>
          <w:lang w:val="en-US"/>
        </w:rPr>
        <w:t xml:space="preserve"> Jasa </w:t>
      </w:r>
      <w:proofErr w:type="spellStart"/>
      <w:r w:rsidRPr="00314753">
        <w:rPr>
          <w:rFonts w:ascii="Times New Roman" w:hAnsi="Times New Roman" w:cs="Times New Roman"/>
          <w:sz w:val="24"/>
          <w:szCs w:val="24"/>
          <w:lang w:val="en-US"/>
        </w:rPr>
        <w:t>Keuangan</w:t>
      </w:r>
      <w:proofErr w:type="spellEnd"/>
      <w:r w:rsidRPr="00314753">
        <w:rPr>
          <w:rFonts w:ascii="Times New Roman" w:hAnsi="Times New Roman" w:cs="Times New Roman"/>
          <w:sz w:val="24"/>
          <w:szCs w:val="24"/>
          <w:lang w:val="en-US"/>
        </w:rPr>
        <w:t xml:space="preserve"> (OJK).</w:t>
      </w:r>
    </w:p>
    <w:p w14:paraId="67C23D1D" w14:textId="77777777" w:rsidR="00B34175" w:rsidRPr="00314753" w:rsidRDefault="00B34175" w:rsidP="002374CA">
      <w:pPr>
        <w:pStyle w:val="ListParagraph"/>
        <w:numPr>
          <w:ilvl w:val="0"/>
          <w:numId w:val="1"/>
        </w:numPr>
        <w:spacing w:after="0" w:line="240" w:lineRule="auto"/>
        <w:ind w:left="0" w:hanging="284"/>
        <w:jc w:val="both"/>
        <w:rPr>
          <w:rFonts w:ascii="Times New Roman" w:hAnsi="Times New Roman" w:cs="Times New Roman"/>
          <w:b/>
          <w:bCs/>
          <w:sz w:val="24"/>
          <w:szCs w:val="24"/>
          <w:lang w:val="en-US"/>
        </w:rPr>
      </w:pPr>
      <w:proofErr w:type="spellStart"/>
      <w:r w:rsidRPr="00314753">
        <w:rPr>
          <w:rFonts w:ascii="Times New Roman" w:hAnsi="Times New Roman" w:cs="Times New Roman"/>
          <w:b/>
          <w:bCs/>
          <w:sz w:val="24"/>
          <w:szCs w:val="24"/>
          <w:lang w:val="en-US"/>
        </w:rPr>
        <w:t>Keterbatasan</w:t>
      </w:r>
      <w:proofErr w:type="spellEnd"/>
      <w:r w:rsidRPr="00314753">
        <w:rPr>
          <w:rFonts w:ascii="Times New Roman" w:hAnsi="Times New Roman" w:cs="Times New Roman"/>
          <w:b/>
          <w:bCs/>
          <w:sz w:val="24"/>
          <w:szCs w:val="24"/>
          <w:lang w:val="en-US"/>
        </w:rPr>
        <w:t xml:space="preserve"> </w:t>
      </w:r>
      <w:proofErr w:type="spellStart"/>
      <w:r w:rsidRPr="00314753">
        <w:rPr>
          <w:rFonts w:ascii="Times New Roman" w:hAnsi="Times New Roman" w:cs="Times New Roman"/>
          <w:b/>
          <w:bCs/>
          <w:sz w:val="24"/>
          <w:szCs w:val="24"/>
          <w:lang w:val="en-US"/>
        </w:rPr>
        <w:t>Penelitian</w:t>
      </w:r>
      <w:proofErr w:type="spellEnd"/>
      <w:r w:rsidRPr="00314753">
        <w:rPr>
          <w:rFonts w:ascii="Times New Roman" w:hAnsi="Times New Roman" w:cs="Times New Roman"/>
          <w:b/>
          <w:bCs/>
          <w:sz w:val="24"/>
          <w:szCs w:val="24"/>
          <w:lang w:val="en-US"/>
        </w:rPr>
        <w:t xml:space="preserve"> </w:t>
      </w:r>
    </w:p>
    <w:p w14:paraId="21AF7A2C" w14:textId="77777777" w:rsidR="00B34175" w:rsidRPr="00314753" w:rsidRDefault="00B34175" w:rsidP="002374CA">
      <w:pPr>
        <w:pStyle w:val="BodyText"/>
        <w:spacing w:before="182" w:line="240" w:lineRule="auto"/>
        <w:ind w:left="426" w:right="26" w:firstLine="720"/>
        <w:jc w:val="both"/>
        <w:rPr>
          <w:rFonts w:ascii="Times New Roman" w:hAnsi="Times New Roman" w:cs="Times New Roman"/>
          <w:sz w:val="24"/>
          <w:szCs w:val="24"/>
        </w:rPr>
      </w:pPr>
      <w:r w:rsidRPr="00314753">
        <w:rPr>
          <w:rFonts w:ascii="Times New Roman" w:hAnsi="Times New Roman" w:cs="Times New Roman"/>
          <w:sz w:val="24"/>
          <w:szCs w:val="24"/>
        </w:rPr>
        <w:t>Penelitian</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ini</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mempunyai</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keterbatasan-keterbatasan</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yang</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dapat</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dijadikan bahan pertimbangan bagi peneliti berikutnya agar mendapatkan hasil</w:t>
      </w:r>
      <w:r w:rsidRPr="00314753">
        <w:rPr>
          <w:rFonts w:ascii="Times New Roman" w:hAnsi="Times New Roman" w:cs="Times New Roman"/>
          <w:spacing w:val="-57"/>
          <w:sz w:val="24"/>
          <w:szCs w:val="24"/>
        </w:rPr>
        <w:t xml:space="preserve"> </w:t>
      </w:r>
      <w:r w:rsidRPr="00314753">
        <w:rPr>
          <w:rFonts w:ascii="Times New Roman" w:hAnsi="Times New Roman" w:cs="Times New Roman"/>
          <w:sz w:val="24"/>
          <w:szCs w:val="24"/>
        </w:rPr>
        <w:t>yang</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lebih baik:</w:t>
      </w:r>
    </w:p>
    <w:p w14:paraId="63EEAE64" w14:textId="77777777" w:rsidR="00B34175" w:rsidRPr="00314753" w:rsidRDefault="00B34175" w:rsidP="002374CA">
      <w:pPr>
        <w:pStyle w:val="ListParagraph"/>
        <w:widowControl w:val="0"/>
        <w:numPr>
          <w:ilvl w:val="2"/>
          <w:numId w:val="6"/>
        </w:numPr>
        <w:tabs>
          <w:tab w:val="left" w:pos="1309"/>
        </w:tabs>
        <w:autoSpaceDE w:val="0"/>
        <w:autoSpaceDN w:val="0"/>
        <w:spacing w:after="0" w:line="240" w:lineRule="auto"/>
        <w:ind w:left="426" w:right="26"/>
        <w:contextualSpacing w:val="0"/>
        <w:jc w:val="both"/>
        <w:rPr>
          <w:rFonts w:ascii="Times New Roman" w:hAnsi="Times New Roman" w:cs="Times New Roman"/>
          <w:sz w:val="24"/>
          <w:szCs w:val="24"/>
        </w:rPr>
      </w:pPr>
      <w:r w:rsidRPr="00314753">
        <w:rPr>
          <w:rFonts w:ascii="Times New Roman" w:hAnsi="Times New Roman" w:cs="Times New Roman"/>
          <w:sz w:val="24"/>
          <w:szCs w:val="24"/>
        </w:rPr>
        <w:t xml:space="preserve">Sampel penelitian ini hanya </w:t>
      </w:r>
      <w:r w:rsidRPr="00314753">
        <w:rPr>
          <w:rFonts w:ascii="Times New Roman" w:hAnsi="Times New Roman" w:cs="Times New Roman"/>
          <w:sz w:val="24"/>
          <w:szCs w:val="24"/>
          <w:lang w:val="en-US"/>
        </w:rPr>
        <w:t>5</w:t>
      </w:r>
      <w:r w:rsidRPr="00314753">
        <w:rPr>
          <w:rFonts w:ascii="Times New Roman" w:hAnsi="Times New Roman" w:cs="Times New Roman"/>
          <w:sz w:val="24"/>
          <w:szCs w:val="24"/>
        </w:rPr>
        <w:t xml:space="preserve"> perusahaan saja dan hanya dilakukan pada</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sektor</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perbankan</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s</w:t>
      </w:r>
      <w:proofErr w:type="spellStart"/>
      <w:r w:rsidRPr="00314753">
        <w:rPr>
          <w:rFonts w:ascii="Times New Roman" w:hAnsi="Times New Roman" w:cs="Times New Roman"/>
          <w:sz w:val="24"/>
          <w:szCs w:val="24"/>
          <w:lang w:val="en-US"/>
        </w:rPr>
        <w:t>yariah</w:t>
      </w:r>
      <w:proofErr w:type="spellEnd"/>
      <w:r w:rsidRPr="00314753">
        <w:rPr>
          <w:rFonts w:ascii="Times New Roman" w:hAnsi="Times New Roman" w:cs="Times New Roman"/>
          <w:sz w:val="24"/>
          <w:szCs w:val="24"/>
        </w:rPr>
        <w:t>,</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jumlah</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tersebut</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merupakan</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sebagian</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kecil</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dari</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perusahaan</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lang w:val="en-US"/>
        </w:rPr>
        <w:t xml:space="preserve">yang </w:t>
      </w:r>
      <w:r w:rsidRPr="00314753">
        <w:rPr>
          <w:rFonts w:ascii="Times New Roman" w:hAnsi="Times New Roman" w:cs="Times New Roman"/>
          <w:sz w:val="24"/>
          <w:szCs w:val="24"/>
        </w:rPr>
        <w:t>singkat</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sehingga</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 xml:space="preserve">penelitian ini tidak mencakup seluruh jenis </w:t>
      </w:r>
      <w:proofErr w:type="spellStart"/>
      <w:r w:rsidRPr="00314753">
        <w:rPr>
          <w:rFonts w:ascii="Times New Roman" w:hAnsi="Times New Roman" w:cs="Times New Roman"/>
          <w:sz w:val="24"/>
          <w:szCs w:val="24"/>
          <w:lang w:val="en-US"/>
        </w:rPr>
        <w:t>perbankan</w:t>
      </w:r>
      <w:proofErr w:type="spellEnd"/>
      <w:r w:rsidRPr="00314753">
        <w:rPr>
          <w:rFonts w:ascii="Times New Roman" w:hAnsi="Times New Roman" w:cs="Times New Roman"/>
          <w:sz w:val="24"/>
          <w:szCs w:val="24"/>
          <w:lang w:val="en-US"/>
        </w:rPr>
        <w:t xml:space="preserve"> syariah</w:t>
      </w:r>
      <w:r w:rsidRPr="00314753">
        <w:rPr>
          <w:rFonts w:ascii="Times New Roman" w:hAnsi="Times New Roman" w:cs="Times New Roman"/>
          <w:sz w:val="24"/>
          <w:szCs w:val="24"/>
        </w:rPr>
        <w:t>, hendaknya dilakukan penelitian dengan sampel penelitian yang lebih</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banyak</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dengan menggunakan perusahaan yang berbeda.</w:t>
      </w:r>
    </w:p>
    <w:p w14:paraId="56A52C4F" w14:textId="77777777" w:rsidR="00B34175" w:rsidRPr="00314753" w:rsidRDefault="00B34175" w:rsidP="002374CA">
      <w:pPr>
        <w:pStyle w:val="ListParagraph"/>
        <w:widowControl w:val="0"/>
        <w:numPr>
          <w:ilvl w:val="2"/>
          <w:numId w:val="6"/>
        </w:numPr>
        <w:tabs>
          <w:tab w:val="left" w:pos="1309"/>
        </w:tabs>
        <w:autoSpaceDE w:val="0"/>
        <w:autoSpaceDN w:val="0"/>
        <w:spacing w:after="0" w:line="240" w:lineRule="auto"/>
        <w:ind w:left="426" w:right="26"/>
        <w:contextualSpacing w:val="0"/>
        <w:jc w:val="both"/>
        <w:rPr>
          <w:rFonts w:ascii="Times New Roman" w:hAnsi="Times New Roman" w:cs="Times New Roman"/>
          <w:sz w:val="24"/>
          <w:szCs w:val="24"/>
        </w:rPr>
      </w:pPr>
      <w:r w:rsidRPr="00314753">
        <w:rPr>
          <w:rFonts w:ascii="Times New Roman" w:hAnsi="Times New Roman" w:cs="Times New Roman"/>
          <w:sz w:val="24"/>
          <w:szCs w:val="24"/>
        </w:rPr>
        <w:t xml:space="preserve">Variabel yang mempengaruhi harga saham hanya diwakili oleh </w:t>
      </w:r>
      <w:proofErr w:type="spellStart"/>
      <w:r w:rsidRPr="00314753">
        <w:rPr>
          <w:rFonts w:ascii="Times New Roman" w:hAnsi="Times New Roman" w:cs="Times New Roman"/>
          <w:sz w:val="24"/>
          <w:szCs w:val="24"/>
          <w:lang w:val="en-US"/>
        </w:rPr>
        <w:t>enam</w:t>
      </w:r>
      <w:proofErr w:type="spellEnd"/>
      <w:r w:rsidRPr="00314753">
        <w:rPr>
          <w:rFonts w:ascii="Times New Roman" w:hAnsi="Times New Roman" w:cs="Times New Roman"/>
          <w:sz w:val="24"/>
          <w:szCs w:val="24"/>
        </w:rPr>
        <w:t xml:space="preserve"> buah</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variabel independen. Sedangkan masih banyak variabel-variabel lain yang</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dapat</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lebih signifikan.</w:t>
      </w:r>
    </w:p>
    <w:p w14:paraId="19A1C7D1" w14:textId="77777777" w:rsidR="00B34175" w:rsidRPr="00314753" w:rsidRDefault="00B34175" w:rsidP="002374CA">
      <w:pPr>
        <w:pStyle w:val="ListParagraph"/>
        <w:widowControl w:val="0"/>
        <w:numPr>
          <w:ilvl w:val="2"/>
          <w:numId w:val="6"/>
        </w:numPr>
        <w:tabs>
          <w:tab w:val="left" w:pos="1309"/>
        </w:tabs>
        <w:autoSpaceDE w:val="0"/>
        <w:autoSpaceDN w:val="0"/>
        <w:spacing w:before="2" w:after="0" w:line="240" w:lineRule="auto"/>
        <w:ind w:left="426" w:right="26"/>
        <w:contextualSpacing w:val="0"/>
        <w:jc w:val="both"/>
        <w:rPr>
          <w:rFonts w:ascii="Times New Roman" w:hAnsi="Times New Roman" w:cs="Times New Roman"/>
          <w:sz w:val="24"/>
          <w:szCs w:val="24"/>
        </w:rPr>
      </w:pPr>
      <w:r w:rsidRPr="00314753">
        <w:rPr>
          <w:rFonts w:ascii="Times New Roman" w:hAnsi="Times New Roman" w:cs="Times New Roman"/>
          <w:sz w:val="24"/>
          <w:szCs w:val="24"/>
        </w:rPr>
        <w:t>Penelitian ini menggunakan data sekunder berupa laporan keuangan dan</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data</w:t>
      </w:r>
      <w:r w:rsidRPr="00314753">
        <w:rPr>
          <w:rFonts w:ascii="Times New Roman" w:hAnsi="Times New Roman" w:cs="Times New Roman"/>
          <w:spacing w:val="-13"/>
          <w:sz w:val="24"/>
          <w:szCs w:val="24"/>
        </w:rPr>
        <w:t xml:space="preserve"> </w:t>
      </w:r>
      <w:r w:rsidRPr="00314753">
        <w:rPr>
          <w:rFonts w:ascii="Times New Roman" w:hAnsi="Times New Roman" w:cs="Times New Roman"/>
          <w:sz w:val="24"/>
          <w:szCs w:val="24"/>
        </w:rPr>
        <w:t>historis</w:t>
      </w:r>
      <w:r w:rsidRPr="00314753">
        <w:rPr>
          <w:rFonts w:ascii="Times New Roman" w:hAnsi="Times New Roman" w:cs="Times New Roman"/>
          <w:spacing w:val="-11"/>
          <w:sz w:val="24"/>
          <w:szCs w:val="24"/>
        </w:rPr>
        <w:t xml:space="preserve"> </w:t>
      </w:r>
      <w:r w:rsidRPr="00314753">
        <w:rPr>
          <w:rFonts w:ascii="Times New Roman" w:hAnsi="Times New Roman" w:cs="Times New Roman"/>
          <w:sz w:val="24"/>
          <w:szCs w:val="24"/>
        </w:rPr>
        <w:t>lainya</w:t>
      </w:r>
      <w:r w:rsidRPr="00314753">
        <w:rPr>
          <w:rFonts w:ascii="Times New Roman" w:hAnsi="Times New Roman" w:cs="Times New Roman"/>
          <w:spacing w:val="-12"/>
          <w:sz w:val="24"/>
          <w:szCs w:val="24"/>
        </w:rPr>
        <w:t xml:space="preserve"> </w:t>
      </w:r>
      <w:r w:rsidRPr="00314753">
        <w:rPr>
          <w:rFonts w:ascii="Times New Roman" w:hAnsi="Times New Roman" w:cs="Times New Roman"/>
          <w:sz w:val="24"/>
          <w:szCs w:val="24"/>
        </w:rPr>
        <w:t>sehingga</w:t>
      </w:r>
      <w:r w:rsidRPr="00314753">
        <w:rPr>
          <w:rFonts w:ascii="Times New Roman" w:hAnsi="Times New Roman" w:cs="Times New Roman"/>
          <w:spacing w:val="-12"/>
          <w:sz w:val="24"/>
          <w:szCs w:val="24"/>
        </w:rPr>
        <w:t xml:space="preserve"> </w:t>
      </w:r>
      <w:r w:rsidRPr="00314753">
        <w:rPr>
          <w:rFonts w:ascii="Times New Roman" w:hAnsi="Times New Roman" w:cs="Times New Roman"/>
          <w:sz w:val="24"/>
          <w:szCs w:val="24"/>
        </w:rPr>
        <w:t>apabila</w:t>
      </w:r>
      <w:r w:rsidRPr="00314753">
        <w:rPr>
          <w:rFonts w:ascii="Times New Roman" w:hAnsi="Times New Roman" w:cs="Times New Roman"/>
          <w:spacing w:val="-12"/>
          <w:sz w:val="24"/>
          <w:szCs w:val="24"/>
        </w:rPr>
        <w:t xml:space="preserve"> </w:t>
      </w:r>
      <w:r w:rsidRPr="00314753">
        <w:rPr>
          <w:rFonts w:ascii="Times New Roman" w:hAnsi="Times New Roman" w:cs="Times New Roman"/>
          <w:sz w:val="24"/>
          <w:szCs w:val="24"/>
        </w:rPr>
        <w:t>terdapat</w:t>
      </w:r>
      <w:r w:rsidRPr="00314753">
        <w:rPr>
          <w:rFonts w:ascii="Times New Roman" w:hAnsi="Times New Roman" w:cs="Times New Roman"/>
          <w:spacing w:val="-11"/>
          <w:sz w:val="24"/>
          <w:szCs w:val="24"/>
        </w:rPr>
        <w:t xml:space="preserve"> </w:t>
      </w:r>
      <w:r w:rsidRPr="00314753">
        <w:rPr>
          <w:rFonts w:ascii="Times New Roman" w:hAnsi="Times New Roman" w:cs="Times New Roman"/>
          <w:sz w:val="24"/>
          <w:szCs w:val="24"/>
        </w:rPr>
        <w:t>data</w:t>
      </w:r>
      <w:r w:rsidRPr="00314753">
        <w:rPr>
          <w:rFonts w:ascii="Times New Roman" w:hAnsi="Times New Roman" w:cs="Times New Roman"/>
          <w:spacing w:val="-10"/>
          <w:sz w:val="24"/>
          <w:szCs w:val="24"/>
        </w:rPr>
        <w:t xml:space="preserve"> </w:t>
      </w:r>
      <w:r w:rsidRPr="00314753">
        <w:rPr>
          <w:rFonts w:ascii="Times New Roman" w:hAnsi="Times New Roman" w:cs="Times New Roman"/>
          <w:sz w:val="24"/>
          <w:szCs w:val="24"/>
        </w:rPr>
        <w:t>yang</w:t>
      </w:r>
      <w:r w:rsidRPr="00314753">
        <w:rPr>
          <w:rFonts w:ascii="Times New Roman" w:hAnsi="Times New Roman" w:cs="Times New Roman"/>
          <w:spacing w:val="-11"/>
          <w:sz w:val="24"/>
          <w:szCs w:val="24"/>
        </w:rPr>
        <w:t xml:space="preserve"> </w:t>
      </w:r>
      <w:r w:rsidRPr="00314753">
        <w:rPr>
          <w:rFonts w:ascii="Times New Roman" w:hAnsi="Times New Roman" w:cs="Times New Roman"/>
          <w:sz w:val="24"/>
          <w:szCs w:val="24"/>
        </w:rPr>
        <w:t>kurang</w:t>
      </w:r>
      <w:r w:rsidRPr="00314753">
        <w:rPr>
          <w:rFonts w:ascii="Times New Roman" w:hAnsi="Times New Roman" w:cs="Times New Roman"/>
          <w:spacing w:val="-11"/>
          <w:sz w:val="24"/>
          <w:szCs w:val="24"/>
        </w:rPr>
        <w:t xml:space="preserve"> </w:t>
      </w:r>
      <w:r w:rsidRPr="00314753">
        <w:rPr>
          <w:rFonts w:ascii="Times New Roman" w:hAnsi="Times New Roman" w:cs="Times New Roman"/>
          <w:sz w:val="24"/>
          <w:szCs w:val="24"/>
        </w:rPr>
        <w:t>lengkap</w:t>
      </w:r>
      <w:r w:rsidRPr="00314753">
        <w:rPr>
          <w:rFonts w:ascii="Times New Roman" w:hAnsi="Times New Roman" w:cs="Times New Roman"/>
          <w:spacing w:val="-11"/>
          <w:sz w:val="24"/>
          <w:szCs w:val="24"/>
        </w:rPr>
        <w:t xml:space="preserve"> </w:t>
      </w:r>
      <w:r w:rsidRPr="00314753">
        <w:rPr>
          <w:rFonts w:ascii="Times New Roman" w:hAnsi="Times New Roman" w:cs="Times New Roman"/>
          <w:sz w:val="24"/>
          <w:szCs w:val="24"/>
        </w:rPr>
        <w:t>sulit</w:t>
      </w:r>
      <w:r w:rsidRPr="00314753">
        <w:rPr>
          <w:rFonts w:ascii="Times New Roman" w:hAnsi="Times New Roman" w:cs="Times New Roman"/>
          <w:spacing w:val="-58"/>
          <w:sz w:val="24"/>
          <w:szCs w:val="24"/>
        </w:rPr>
        <w:t xml:space="preserve"> </w:t>
      </w:r>
      <w:r w:rsidRPr="00314753">
        <w:rPr>
          <w:rFonts w:ascii="Times New Roman" w:hAnsi="Times New Roman" w:cs="Times New Roman"/>
          <w:sz w:val="24"/>
          <w:szCs w:val="24"/>
        </w:rPr>
        <w:t>untuk</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mengungkapkan</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data</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lebih</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lanjut.</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Hal</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ini</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mengakibatkan</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berkurangnya</w:t>
      </w:r>
      <w:r w:rsidRPr="00314753">
        <w:rPr>
          <w:rFonts w:ascii="Times New Roman" w:hAnsi="Times New Roman" w:cs="Times New Roman"/>
          <w:spacing w:val="-2"/>
          <w:sz w:val="24"/>
          <w:szCs w:val="24"/>
        </w:rPr>
        <w:t xml:space="preserve"> </w:t>
      </w:r>
      <w:r w:rsidRPr="00314753">
        <w:rPr>
          <w:rFonts w:ascii="Times New Roman" w:hAnsi="Times New Roman" w:cs="Times New Roman"/>
          <w:sz w:val="24"/>
          <w:szCs w:val="24"/>
        </w:rPr>
        <w:t>jumlah observasi dalam penelitian.</w:t>
      </w:r>
    </w:p>
    <w:p w14:paraId="6E7B4CBA" w14:textId="77777777" w:rsidR="00B34175" w:rsidRPr="00314753" w:rsidRDefault="00B34175" w:rsidP="002374CA">
      <w:pPr>
        <w:pStyle w:val="ListParagraph"/>
        <w:numPr>
          <w:ilvl w:val="0"/>
          <w:numId w:val="1"/>
        </w:numPr>
        <w:spacing w:after="0" w:line="240" w:lineRule="auto"/>
        <w:ind w:left="0" w:hanging="284"/>
        <w:jc w:val="both"/>
        <w:rPr>
          <w:rFonts w:ascii="Times New Roman" w:hAnsi="Times New Roman" w:cs="Times New Roman"/>
          <w:b/>
          <w:bCs/>
          <w:sz w:val="24"/>
          <w:szCs w:val="24"/>
        </w:rPr>
      </w:pPr>
      <w:bookmarkStart w:id="4" w:name="_Toc168865001"/>
      <w:r w:rsidRPr="00314753">
        <w:rPr>
          <w:rFonts w:ascii="Times New Roman" w:hAnsi="Times New Roman" w:cs="Times New Roman"/>
          <w:b/>
          <w:bCs/>
          <w:sz w:val="24"/>
          <w:szCs w:val="24"/>
          <w:lang w:val="en-US"/>
        </w:rPr>
        <w:t>Saran</w:t>
      </w:r>
      <w:bookmarkEnd w:id="4"/>
      <w:r w:rsidRPr="00314753">
        <w:rPr>
          <w:rFonts w:ascii="Times New Roman" w:hAnsi="Times New Roman" w:cs="Times New Roman"/>
          <w:b/>
          <w:bCs/>
          <w:sz w:val="24"/>
          <w:szCs w:val="24"/>
          <w:lang w:val="en-US"/>
        </w:rPr>
        <w:t xml:space="preserve"> </w:t>
      </w:r>
    </w:p>
    <w:p w14:paraId="0B3B776E" w14:textId="77777777" w:rsidR="00B34175" w:rsidRPr="00314753" w:rsidRDefault="00B34175" w:rsidP="002374CA">
      <w:pPr>
        <w:pStyle w:val="ListParagraph"/>
        <w:spacing w:after="0" w:line="240" w:lineRule="auto"/>
        <w:ind w:left="0" w:firstLine="360"/>
        <w:jc w:val="both"/>
        <w:rPr>
          <w:rFonts w:ascii="Times New Roman" w:hAnsi="Times New Roman" w:cs="Times New Roman"/>
          <w:sz w:val="24"/>
          <w:szCs w:val="24"/>
        </w:rPr>
      </w:pPr>
      <w:r w:rsidRPr="00314753">
        <w:rPr>
          <w:rFonts w:ascii="Times New Roman" w:hAnsi="Times New Roman" w:cs="Times New Roman"/>
          <w:sz w:val="24"/>
          <w:szCs w:val="24"/>
        </w:rPr>
        <w:t xml:space="preserve">Berdasarkan hasil penelitian yang dilakukan dan kesimpulan yang telah di uraikan penulis mengajukan beberapa saran sebagai berikut: </w:t>
      </w:r>
    </w:p>
    <w:p w14:paraId="0361742E" w14:textId="77777777" w:rsidR="00B34175" w:rsidRPr="00314753" w:rsidRDefault="00B34175" w:rsidP="002374CA">
      <w:pPr>
        <w:pStyle w:val="ListParagraph"/>
        <w:numPr>
          <w:ilvl w:val="0"/>
          <w:numId w:val="5"/>
        </w:numPr>
        <w:spacing w:after="0" w:line="240" w:lineRule="auto"/>
        <w:ind w:left="284"/>
        <w:jc w:val="both"/>
        <w:rPr>
          <w:rFonts w:ascii="Times New Roman" w:hAnsi="Times New Roman" w:cs="Times New Roman"/>
          <w:sz w:val="24"/>
          <w:szCs w:val="24"/>
        </w:rPr>
      </w:pPr>
      <w:r w:rsidRPr="00314753">
        <w:rPr>
          <w:rFonts w:ascii="Times New Roman" w:hAnsi="Times New Roman" w:cs="Times New Roman"/>
          <w:sz w:val="24"/>
          <w:szCs w:val="24"/>
        </w:rPr>
        <w:t xml:space="preserve">Untuk PT. Bank Muamalat Indonesia Tbk. Untuk segera memperbaiki masalah profitabilitas agar Bank Muamalat mampu menjaga keberlangsungan hidup Bank, memberi kepercayaan kepada nasabah dan calon nasabah, serta memberi kepercayaan kepada para pemegang saham dan calon pemegang saham untuk menyetorkan modal kepada PT. Bank Muamalat Indonesia Tbk. </w:t>
      </w:r>
    </w:p>
    <w:p w14:paraId="4CB2CB8C" w14:textId="77777777" w:rsidR="00B34175" w:rsidRPr="00314753" w:rsidRDefault="00B34175" w:rsidP="002374CA">
      <w:pPr>
        <w:pStyle w:val="ListParagraph"/>
        <w:numPr>
          <w:ilvl w:val="0"/>
          <w:numId w:val="5"/>
        </w:numPr>
        <w:spacing w:after="0" w:line="240" w:lineRule="auto"/>
        <w:ind w:left="284"/>
        <w:jc w:val="both"/>
        <w:rPr>
          <w:rFonts w:ascii="Times New Roman" w:hAnsi="Times New Roman" w:cs="Times New Roman"/>
          <w:sz w:val="24"/>
          <w:szCs w:val="24"/>
        </w:rPr>
      </w:pPr>
      <w:r w:rsidRPr="00314753">
        <w:rPr>
          <w:rFonts w:ascii="Times New Roman" w:hAnsi="Times New Roman" w:cs="Times New Roman"/>
          <w:sz w:val="24"/>
          <w:szCs w:val="24"/>
          <w:lang w:val="en-US"/>
        </w:rPr>
        <w:t xml:space="preserve">Bagi </w:t>
      </w:r>
      <w:proofErr w:type="spellStart"/>
      <w:r w:rsidRPr="00314753">
        <w:rPr>
          <w:rFonts w:ascii="Times New Roman" w:hAnsi="Times New Roman" w:cs="Times New Roman"/>
          <w:sz w:val="24"/>
          <w:szCs w:val="24"/>
          <w:lang w:val="en-US"/>
        </w:rPr>
        <w:t>Inverstor</w:t>
      </w:r>
      <w:proofErr w:type="spellEnd"/>
      <w:r w:rsidRPr="00314753">
        <w:rPr>
          <w:rFonts w:ascii="Times New Roman" w:hAnsi="Times New Roman" w:cs="Times New Roman"/>
          <w:sz w:val="24"/>
          <w:szCs w:val="24"/>
          <w:lang w:val="en-US"/>
        </w:rPr>
        <w:t xml:space="preserve"> dan </w:t>
      </w:r>
      <w:proofErr w:type="spellStart"/>
      <w:r w:rsidRPr="00314753">
        <w:rPr>
          <w:rFonts w:ascii="Times New Roman" w:hAnsi="Times New Roman" w:cs="Times New Roman"/>
          <w:sz w:val="24"/>
          <w:szCs w:val="24"/>
          <w:lang w:val="en-US"/>
        </w:rPr>
        <w:t>calon</w:t>
      </w:r>
      <w:proofErr w:type="spellEnd"/>
      <w:r w:rsidRPr="00314753">
        <w:rPr>
          <w:rFonts w:ascii="Times New Roman" w:hAnsi="Times New Roman" w:cs="Times New Roman"/>
          <w:sz w:val="24"/>
          <w:szCs w:val="24"/>
          <w:lang w:val="en-US"/>
        </w:rPr>
        <w:t xml:space="preserve"> investor </w:t>
      </w:r>
    </w:p>
    <w:p w14:paraId="0237949A" w14:textId="77777777" w:rsidR="00B34175" w:rsidRPr="00314753" w:rsidRDefault="00B34175" w:rsidP="002374CA">
      <w:pPr>
        <w:pStyle w:val="ListParagraph"/>
        <w:spacing w:after="0" w:line="240" w:lineRule="auto"/>
        <w:ind w:left="284" w:firstLine="360"/>
        <w:jc w:val="both"/>
        <w:rPr>
          <w:rFonts w:ascii="Times New Roman" w:hAnsi="Times New Roman" w:cs="Times New Roman"/>
          <w:sz w:val="24"/>
          <w:szCs w:val="24"/>
        </w:rPr>
      </w:pPr>
      <w:r w:rsidRPr="00314753">
        <w:rPr>
          <w:rFonts w:ascii="Times New Roman" w:hAnsi="Times New Roman" w:cs="Times New Roman"/>
          <w:sz w:val="24"/>
          <w:szCs w:val="24"/>
        </w:rPr>
        <w:lastRenderedPageBreak/>
        <w:t>Investor</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dan</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calon</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investor</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disarankan</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untuk</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memanfaatkan</w:t>
      </w:r>
      <w:r w:rsidRPr="00314753">
        <w:rPr>
          <w:rFonts w:ascii="Times New Roman" w:hAnsi="Times New Roman" w:cs="Times New Roman"/>
          <w:spacing w:val="-58"/>
          <w:sz w:val="24"/>
          <w:szCs w:val="24"/>
        </w:rPr>
        <w:t xml:space="preserve"> </w:t>
      </w:r>
      <w:r w:rsidRPr="00314753">
        <w:rPr>
          <w:rFonts w:ascii="Times New Roman" w:hAnsi="Times New Roman" w:cs="Times New Roman"/>
          <w:sz w:val="24"/>
          <w:szCs w:val="24"/>
        </w:rPr>
        <w:t>informasi yang telah dipublikasikan oleh perusahaan khususnya informasi</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mengenai laporan keuangan yang termasuk didalamnya laporan arus kas</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dan</w:t>
      </w:r>
      <w:r w:rsidRPr="00314753">
        <w:rPr>
          <w:rFonts w:ascii="Times New Roman" w:hAnsi="Times New Roman" w:cs="Times New Roman"/>
          <w:spacing w:val="-7"/>
          <w:sz w:val="24"/>
          <w:szCs w:val="24"/>
        </w:rPr>
        <w:t xml:space="preserve"> </w:t>
      </w:r>
      <w:r w:rsidRPr="00314753">
        <w:rPr>
          <w:rFonts w:ascii="Times New Roman" w:hAnsi="Times New Roman" w:cs="Times New Roman"/>
          <w:sz w:val="24"/>
          <w:szCs w:val="24"/>
        </w:rPr>
        <w:t>laporan</w:t>
      </w:r>
      <w:r w:rsidRPr="00314753">
        <w:rPr>
          <w:rFonts w:ascii="Times New Roman" w:hAnsi="Times New Roman" w:cs="Times New Roman"/>
          <w:spacing w:val="-6"/>
          <w:sz w:val="24"/>
          <w:szCs w:val="24"/>
        </w:rPr>
        <w:t xml:space="preserve"> </w:t>
      </w:r>
      <w:r w:rsidRPr="00314753">
        <w:rPr>
          <w:rFonts w:ascii="Times New Roman" w:hAnsi="Times New Roman" w:cs="Times New Roman"/>
          <w:sz w:val="24"/>
          <w:szCs w:val="24"/>
        </w:rPr>
        <w:t>laba</w:t>
      </w:r>
      <w:r w:rsidRPr="00314753">
        <w:rPr>
          <w:rFonts w:ascii="Times New Roman" w:hAnsi="Times New Roman" w:cs="Times New Roman"/>
          <w:spacing w:val="-9"/>
          <w:sz w:val="24"/>
          <w:szCs w:val="24"/>
        </w:rPr>
        <w:t xml:space="preserve"> </w:t>
      </w:r>
      <w:r w:rsidRPr="00314753">
        <w:rPr>
          <w:rFonts w:ascii="Times New Roman" w:hAnsi="Times New Roman" w:cs="Times New Roman"/>
          <w:sz w:val="24"/>
          <w:szCs w:val="24"/>
        </w:rPr>
        <w:t>akuntansi</w:t>
      </w:r>
      <w:r w:rsidRPr="00314753">
        <w:rPr>
          <w:rFonts w:ascii="Times New Roman" w:hAnsi="Times New Roman" w:cs="Times New Roman"/>
          <w:spacing w:val="-6"/>
          <w:sz w:val="24"/>
          <w:szCs w:val="24"/>
        </w:rPr>
        <w:t xml:space="preserve"> </w:t>
      </w:r>
      <w:r w:rsidRPr="00314753">
        <w:rPr>
          <w:rFonts w:ascii="Times New Roman" w:hAnsi="Times New Roman" w:cs="Times New Roman"/>
          <w:sz w:val="24"/>
          <w:szCs w:val="24"/>
        </w:rPr>
        <w:t>untuk</w:t>
      </w:r>
      <w:r w:rsidRPr="00314753">
        <w:rPr>
          <w:rFonts w:ascii="Times New Roman" w:hAnsi="Times New Roman" w:cs="Times New Roman"/>
          <w:spacing w:val="-7"/>
          <w:sz w:val="24"/>
          <w:szCs w:val="24"/>
        </w:rPr>
        <w:t xml:space="preserve"> </w:t>
      </w:r>
      <w:r w:rsidRPr="00314753">
        <w:rPr>
          <w:rFonts w:ascii="Times New Roman" w:hAnsi="Times New Roman" w:cs="Times New Roman"/>
          <w:sz w:val="24"/>
          <w:szCs w:val="24"/>
        </w:rPr>
        <w:t>kepentingan</w:t>
      </w:r>
      <w:r w:rsidRPr="00314753">
        <w:rPr>
          <w:rFonts w:ascii="Times New Roman" w:hAnsi="Times New Roman" w:cs="Times New Roman"/>
          <w:spacing w:val="-6"/>
          <w:sz w:val="24"/>
          <w:szCs w:val="24"/>
        </w:rPr>
        <w:t xml:space="preserve"> </w:t>
      </w:r>
      <w:r w:rsidRPr="00314753">
        <w:rPr>
          <w:rFonts w:ascii="Times New Roman" w:hAnsi="Times New Roman" w:cs="Times New Roman"/>
          <w:sz w:val="24"/>
          <w:szCs w:val="24"/>
        </w:rPr>
        <w:t>pengambilan</w:t>
      </w:r>
      <w:r w:rsidRPr="00314753">
        <w:rPr>
          <w:rFonts w:ascii="Times New Roman" w:hAnsi="Times New Roman" w:cs="Times New Roman"/>
          <w:spacing w:val="-8"/>
          <w:sz w:val="24"/>
          <w:szCs w:val="24"/>
        </w:rPr>
        <w:t xml:space="preserve"> </w:t>
      </w:r>
      <w:r w:rsidRPr="00314753">
        <w:rPr>
          <w:rFonts w:ascii="Times New Roman" w:hAnsi="Times New Roman" w:cs="Times New Roman"/>
          <w:sz w:val="24"/>
          <w:szCs w:val="24"/>
        </w:rPr>
        <w:t>keputusan</w:t>
      </w:r>
      <w:r w:rsidRPr="00314753">
        <w:rPr>
          <w:rFonts w:ascii="Times New Roman" w:hAnsi="Times New Roman" w:cs="Times New Roman"/>
          <w:spacing w:val="-6"/>
          <w:sz w:val="24"/>
          <w:szCs w:val="24"/>
        </w:rPr>
        <w:t xml:space="preserve"> </w:t>
      </w:r>
      <w:r w:rsidRPr="00314753">
        <w:rPr>
          <w:rFonts w:ascii="Times New Roman" w:hAnsi="Times New Roman" w:cs="Times New Roman"/>
          <w:sz w:val="24"/>
          <w:szCs w:val="24"/>
        </w:rPr>
        <w:t>yang</w:t>
      </w:r>
      <w:r w:rsidRPr="00314753">
        <w:rPr>
          <w:rFonts w:ascii="Times New Roman" w:hAnsi="Times New Roman" w:cs="Times New Roman"/>
          <w:spacing w:val="-58"/>
          <w:sz w:val="24"/>
          <w:szCs w:val="24"/>
        </w:rPr>
        <w:t xml:space="preserve"> </w:t>
      </w:r>
      <w:r w:rsidRPr="00314753">
        <w:rPr>
          <w:rFonts w:ascii="Times New Roman" w:hAnsi="Times New Roman" w:cs="Times New Roman"/>
          <w:sz w:val="24"/>
          <w:szCs w:val="24"/>
        </w:rPr>
        <w:t>berkaitan dengan investasi yang dimiliki atau akan dimiliki oleh investor</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dan</w:t>
      </w:r>
      <w:r w:rsidRPr="00314753">
        <w:rPr>
          <w:rFonts w:ascii="Times New Roman" w:hAnsi="Times New Roman" w:cs="Times New Roman"/>
          <w:spacing w:val="-1"/>
          <w:sz w:val="24"/>
          <w:szCs w:val="24"/>
        </w:rPr>
        <w:t xml:space="preserve"> </w:t>
      </w:r>
      <w:r w:rsidRPr="00314753">
        <w:rPr>
          <w:rFonts w:ascii="Times New Roman" w:hAnsi="Times New Roman" w:cs="Times New Roman"/>
          <w:sz w:val="24"/>
          <w:szCs w:val="24"/>
        </w:rPr>
        <w:t>calon investor.</w:t>
      </w:r>
    </w:p>
    <w:p w14:paraId="353024E7" w14:textId="77777777" w:rsidR="00B34175" w:rsidRPr="00314753" w:rsidRDefault="00B34175" w:rsidP="00901556">
      <w:pPr>
        <w:spacing w:after="0" w:line="240" w:lineRule="auto"/>
        <w:ind w:left="-360"/>
        <w:jc w:val="both"/>
        <w:rPr>
          <w:rFonts w:ascii="Times New Roman" w:eastAsia="Calibri" w:hAnsi="Times New Roman" w:cs="Times New Roman"/>
          <w:b/>
          <w:sz w:val="24"/>
          <w:szCs w:val="24"/>
        </w:rPr>
      </w:pPr>
    </w:p>
    <w:p w14:paraId="13047EB9" w14:textId="77777777" w:rsidR="00B34175" w:rsidRPr="00314753" w:rsidRDefault="00B34175" w:rsidP="00901556">
      <w:pPr>
        <w:pStyle w:val="ListParagraph"/>
        <w:spacing w:after="0" w:line="240" w:lineRule="auto"/>
        <w:ind w:left="-360"/>
        <w:jc w:val="center"/>
        <w:rPr>
          <w:rFonts w:ascii="Times New Roman" w:eastAsia="Calibri" w:hAnsi="Times New Roman" w:cs="Times New Roman"/>
          <w:b/>
          <w:sz w:val="24"/>
          <w:szCs w:val="24"/>
        </w:rPr>
      </w:pPr>
      <w:r w:rsidRPr="00314753">
        <w:rPr>
          <w:rFonts w:ascii="Times New Roman" w:eastAsia="Calibri" w:hAnsi="Times New Roman" w:cs="Times New Roman"/>
          <w:b/>
          <w:sz w:val="24"/>
          <w:szCs w:val="24"/>
        </w:rPr>
        <w:t xml:space="preserve">DAFTAR PUSTAKA </w:t>
      </w:r>
    </w:p>
    <w:p w14:paraId="2E7E39A7" w14:textId="77777777" w:rsidR="00B34175" w:rsidRPr="00314753" w:rsidRDefault="00B34175" w:rsidP="00901556">
      <w:pPr>
        <w:pStyle w:val="ListParagraph"/>
        <w:spacing w:after="0" w:line="240" w:lineRule="auto"/>
        <w:ind w:left="360"/>
        <w:jc w:val="both"/>
        <w:rPr>
          <w:rFonts w:ascii="Times New Roman" w:eastAsia="Calibri" w:hAnsi="Times New Roman" w:cs="Times New Roman"/>
          <w:sz w:val="24"/>
          <w:szCs w:val="24"/>
        </w:rPr>
      </w:pPr>
    </w:p>
    <w:p w14:paraId="3B768938" w14:textId="7CADA890" w:rsidR="00B34175" w:rsidRPr="00314753" w:rsidRDefault="00FF1E4E" w:rsidP="00901556">
      <w:pPr>
        <w:spacing w:after="0" w:line="240" w:lineRule="auto"/>
        <w:ind w:left="360" w:right="116" w:hanging="853"/>
        <w:jc w:val="both"/>
        <w:rPr>
          <w:rFonts w:ascii="Times New Roman" w:hAnsi="Times New Roman" w:cs="Times New Roman"/>
          <w:sz w:val="24"/>
          <w:szCs w:val="24"/>
        </w:rPr>
      </w:pPr>
      <w:r>
        <w:rPr>
          <w:rFonts w:ascii="Times New Roman" w:hAnsi="Times New Roman" w:cs="Times New Roman"/>
          <w:sz w:val="24"/>
          <w:szCs w:val="24"/>
        </w:rPr>
        <w:t xml:space="preserve">[1] </w:t>
      </w:r>
      <w:r w:rsidR="00B34175" w:rsidRPr="00314753">
        <w:rPr>
          <w:rFonts w:ascii="Times New Roman" w:hAnsi="Times New Roman" w:cs="Times New Roman"/>
          <w:sz w:val="24"/>
          <w:szCs w:val="24"/>
        </w:rPr>
        <w:t>Alya, Qanita</w:t>
      </w:r>
      <w:r w:rsidR="00314753">
        <w:rPr>
          <w:rFonts w:ascii="Times New Roman" w:hAnsi="Times New Roman" w:cs="Times New Roman"/>
          <w:sz w:val="24"/>
          <w:szCs w:val="24"/>
        </w:rPr>
        <w:t xml:space="preserve"> (2011).</w:t>
      </w:r>
      <w:r w:rsidR="00B34175" w:rsidRPr="00314753">
        <w:rPr>
          <w:rFonts w:ascii="Times New Roman" w:hAnsi="Times New Roman" w:cs="Times New Roman"/>
          <w:sz w:val="24"/>
          <w:szCs w:val="24"/>
        </w:rPr>
        <w:t xml:space="preserve"> </w:t>
      </w:r>
      <w:r w:rsidR="00B34175" w:rsidRPr="00314753">
        <w:rPr>
          <w:rFonts w:ascii="Times New Roman" w:hAnsi="Times New Roman" w:cs="Times New Roman"/>
          <w:i/>
          <w:sz w:val="24"/>
          <w:szCs w:val="24"/>
        </w:rPr>
        <w:t xml:space="preserve">Kamus Besar Bahasa Indonesia, </w:t>
      </w:r>
      <w:r w:rsidR="00B34175" w:rsidRPr="00314753">
        <w:rPr>
          <w:rFonts w:ascii="Times New Roman" w:hAnsi="Times New Roman" w:cs="Times New Roman"/>
          <w:sz w:val="24"/>
          <w:szCs w:val="24"/>
        </w:rPr>
        <w:t>Semarang: PT Indahjaya Adipratama</w:t>
      </w:r>
      <w:r w:rsidR="00314753">
        <w:rPr>
          <w:rFonts w:ascii="Times New Roman" w:hAnsi="Times New Roman" w:cs="Times New Roman"/>
          <w:sz w:val="24"/>
          <w:szCs w:val="24"/>
        </w:rPr>
        <w:t>.</w:t>
      </w:r>
    </w:p>
    <w:p w14:paraId="4D7B031B" w14:textId="77777777" w:rsidR="00B34175" w:rsidRPr="00314753" w:rsidRDefault="00B34175" w:rsidP="00901556">
      <w:pPr>
        <w:pStyle w:val="BodyText"/>
        <w:spacing w:before="1" w:after="0" w:line="240" w:lineRule="auto"/>
        <w:ind w:left="360" w:right="116"/>
        <w:jc w:val="both"/>
        <w:rPr>
          <w:rFonts w:ascii="Times New Roman" w:hAnsi="Times New Roman" w:cs="Times New Roman"/>
          <w:sz w:val="24"/>
          <w:szCs w:val="24"/>
        </w:rPr>
      </w:pPr>
    </w:p>
    <w:p w14:paraId="033313E1" w14:textId="433B1BA3" w:rsidR="00B34175" w:rsidRPr="00314753" w:rsidRDefault="00FF1E4E" w:rsidP="00901556">
      <w:pPr>
        <w:spacing w:after="0" w:line="240" w:lineRule="auto"/>
        <w:ind w:left="360" w:right="116" w:hanging="853"/>
        <w:jc w:val="both"/>
        <w:rPr>
          <w:rFonts w:ascii="Times New Roman" w:hAnsi="Times New Roman" w:cs="Times New Roman"/>
          <w:sz w:val="24"/>
          <w:szCs w:val="24"/>
        </w:rPr>
      </w:pPr>
      <w:r>
        <w:rPr>
          <w:rFonts w:ascii="Times New Roman" w:hAnsi="Times New Roman" w:cs="Times New Roman"/>
          <w:sz w:val="24"/>
          <w:szCs w:val="24"/>
        </w:rPr>
        <w:t xml:space="preserve">[2] </w:t>
      </w:r>
      <w:r w:rsidR="00B34175" w:rsidRPr="00314753">
        <w:rPr>
          <w:rFonts w:ascii="Times New Roman" w:hAnsi="Times New Roman" w:cs="Times New Roman"/>
          <w:sz w:val="24"/>
          <w:szCs w:val="24"/>
        </w:rPr>
        <w:t>Ananda, Melly</w:t>
      </w:r>
      <w:r w:rsidR="00314753">
        <w:rPr>
          <w:rFonts w:ascii="Times New Roman" w:hAnsi="Times New Roman" w:cs="Times New Roman"/>
          <w:sz w:val="24"/>
          <w:szCs w:val="24"/>
        </w:rPr>
        <w:t>.(2017)</w:t>
      </w:r>
      <w:r w:rsidR="00B34175" w:rsidRPr="00314753">
        <w:rPr>
          <w:rFonts w:ascii="Times New Roman" w:hAnsi="Times New Roman" w:cs="Times New Roman"/>
          <w:sz w:val="24"/>
          <w:szCs w:val="24"/>
        </w:rPr>
        <w:t xml:space="preserve"> “</w:t>
      </w:r>
      <w:r w:rsidR="00B34175" w:rsidRPr="00314753">
        <w:rPr>
          <w:rFonts w:ascii="Times New Roman" w:hAnsi="Times New Roman" w:cs="Times New Roman"/>
          <w:i/>
          <w:sz w:val="24"/>
          <w:szCs w:val="24"/>
        </w:rPr>
        <w:t>Perbandingan Rasio Efektivitas Dan Profitabilitas Pada PT</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Bank</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 xml:space="preserve">Syari’ah Mandiri Dan PT Bni Syari’ah.” </w:t>
      </w:r>
      <w:r w:rsidR="00B34175" w:rsidRPr="00314753">
        <w:rPr>
          <w:rFonts w:ascii="Times New Roman" w:hAnsi="Times New Roman" w:cs="Times New Roman"/>
          <w:sz w:val="24"/>
          <w:szCs w:val="24"/>
        </w:rPr>
        <w:t>Skripsi. Fak. Ekonomi Dan Bisnis</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Islam Perbankan Syari’ah</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Uin Raden</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Fatah, Palembang</w:t>
      </w:r>
      <w:r w:rsidR="00314753">
        <w:rPr>
          <w:rFonts w:ascii="Times New Roman" w:hAnsi="Times New Roman" w:cs="Times New Roman"/>
          <w:sz w:val="24"/>
          <w:szCs w:val="24"/>
        </w:rPr>
        <w:t>.</w:t>
      </w:r>
    </w:p>
    <w:p w14:paraId="598E55E2" w14:textId="77777777" w:rsidR="00B34175" w:rsidRPr="00314753" w:rsidRDefault="00B34175" w:rsidP="00901556">
      <w:pPr>
        <w:pStyle w:val="BodyText"/>
        <w:spacing w:after="0" w:line="240" w:lineRule="auto"/>
        <w:ind w:left="360" w:right="116"/>
        <w:jc w:val="both"/>
        <w:rPr>
          <w:rFonts w:ascii="Times New Roman" w:hAnsi="Times New Roman" w:cs="Times New Roman"/>
          <w:sz w:val="24"/>
          <w:szCs w:val="24"/>
        </w:rPr>
      </w:pPr>
    </w:p>
    <w:p w14:paraId="4481B351" w14:textId="5DAC348B" w:rsidR="00B34175" w:rsidRPr="00314753" w:rsidRDefault="00FF1E4E" w:rsidP="00901556">
      <w:pPr>
        <w:spacing w:after="0" w:line="240" w:lineRule="auto"/>
        <w:ind w:left="360" w:right="116" w:hanging="853"/>
        <w:jc w:val="both"/>
        <w:rPr>
          <w:rFonts w:ascii="Times New Roman" w:hAnsi="Times New Roman" w:cs="Times New Roman"/>
          <w:sz w:val="24"/>
          <w:szCs w:val="24"/>
        </w:rPr>
      </w:pPr>
      <w:r>
        <w:rPr>
          <w:rFonts w:ascii="Times New Roman" w:hAnsi="Times New Roman" w:cs="Times New Roman"/>
          <w:sz w:val="24"/>
          <w:szCs w:val="24"/>
        </w:rPr>
        <w:t xml:space="preserve">[3] </w:t>
      </w:r>
      <w:r w:rsidR="00B34175" w:rsidRPr="00314753">
        <w:rPr>
          <w:rFonts w:ascii="Times New Roman" w:hAnsi="Times New Roman" w:cs="Times New Roman"/>
          <w:sz w:val="24"/>
          <w:szCs w:val="24"/>
        </w:rPr>
        <w:t>Arikunto, Suharsimi</w:t>
      </w:r>
      <w:r w:rsidR="00314753">
        <w:rPr>
          <w:rFonts w:ascii="Times New Roman" w:hAnsi="Times New Roman" w:cs="Times New Roman"/>
          <w:sz w:val="24"/>
          <w:szCs w:val="24"/>
        </w:rPr>
        <w:t xml:space="preserve"> (2002). </w:t>
      </w:r>
      <w:r w:rsidR="00B34175" w:rsidRPr="00314753">
        <w:rPr>
          <w:rFonts w:ascii="Times New Roman" w:hAnsi="Times New Roman" w:cs="Times New Roman"/>
          <w:i/>
          <w:sz w:val="24"/>
          <w:szCs w:val="24"/>
        </w:rPr>
        <w:t>Prosedur Penelitian Suatu Pendekatan Praktek</w:t>
      </w:r>
      <w:r w:rsidR="00B34175" w:rsidRPr="00314753">
        <w:rPr>
          <w:rFonts w:ascii="Times New Roman" w:hAnsi="Times New Roman" w:cs="Times New Roman"/>
          <w:sz w:val="24"/>
          <w:szCs w:val="24"/>
        </w:rPr>
        <w:t>, Jakarta: PT</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Rineka Ci</w:t>
      </w:r>
      <w:r w:rsidR="00314753">
        <w:rPr>
          <w:rFonts w:ascii="Times New Roman" w:hAnsi="Times New Roman" w:cs="Times New Roman"/>
          <w:sz w:val="24"/>
          <w:szCs w:val="24"/>
        </w:rPr>
        <w:t>pta.</w:t>
      </w:r>
    </w:p>
    <w:p w14:paraId="3EC910B4" w14:textId="77777777" w:rsidR="00B34175" w:rsidRPr="00314753" w:rsidRDefault="00B34175" w:rsidP="00901556">
      <w:pPr>
        <w:pStyle w:val="BodyText"/>
        <w:spacing w:before="4" w:after="0" w:line="240" w:lineRule="auto"/>
        <w:ind w:left="360" w:right="116"/>
        <w:jc w:val="both"/>
        <w:rPr>
          <w:rFonts w:ascii="Times New Roman" w:hAnsi="Times New Roman" w:cs="Times New Roman"/>
          <w:sz w:val="24"/>
          <w:szCs w:val="24"/>
        </w:rPr>
      </w:pPr>
    </w:p>
    <w:p w14:paraId="4292A0E8" w14:textId="46C5A7EE" w:rsidR="00B34175" w:rsidRPr="00314753" w:rsidRDefault="00FF1E4E" w:rsidP="00901556">
      <w:pPr>
        <w:pStyle w:val="BodyText"/>
        <w:spacing w:after="0" w:line="240" w:lineRule="auto"/>
        <w:ind w:left="360" w:right="116" w:hanging="853"/>
        <w:jc w:val="both"/>
        <w:rPr>
          <w:rFonts w:ascii="Times New Roman" w:hAnsi="Times New Roman" w:cs="Times New Roman"/>
          <w:sz w:val="24"/>
          <w:szCs w:val="24"/>
        </w:rPr>
      </w:pPr>
      <w:r>
        <w:rPr>
          <w:rFonts w:ascii="Times New Roman" w:hAnsi="Times New Roman" w:cs="Times New Roman"/>
          <w:sz w:val="24"/>
          <w:szCs w:val="24"/>
        </w:rPr>
        <w:t xml:space="preserve">[4] </w:t>
      </w:r>
      <w:r w:rsidR="00B34175" w:rsidRPr="00314753">
        <w:rPr>
          <w:rFonts w:ascii="Times New Roman" w:hAnsi="Times New Roman" w:cs="Times New Roman"/>
          <w:sz w:val="24"/>
          <w:szCs w:val="24"/>
        </w:rPr>
        <w:t>Bank Muamalat Indonesia</w:t>
      </w:r>
      <w:r w:rsidR="00314753">
        <w:rPr>
          <w:rFonts w:ascii="Times New Roman" w:hAnsi="Times New Roman" w:cs="Times New Roman"/>
          <w:sz w:val="24"/>
          <w:szCs w:val="24"/>
        </w:rPr>
        <w:t xml:space="preserve">(2018). </w:t>
      </w:r>
      <w:r w:rsidR="00B34175" w:rsidRPr="00314753">
        <w:rPr>
          <w:rFonts w:ascii="Times New Roman" w:hAnsi="Times New Roman" w:cs="Times New Roman"/>
          <w:sz w:val="24"/>
          <w:szCs w:val="24"/>
        </w:rPr>
        <w:t xml:space="preserve">“Profil Bank Muamalat”. </w:t>
      </w:r>
      <w:hyperlink r:id="rId10">
        <w:r w:rsidR="00B34175" w:rsidRPr="00314753">
          <w:rPr>
            <w:rFonts w:ascii="Times New Roman" w:hAnsi="Times New Roman" w:cs="Times New Roman"/>
            <w:sz w:val="24"/>
            <w:szCs w:val="24"/>
            <w:u w:val="single"/>
          </w:rPr>
          <w:t>Www.Bankmuamalat.Co.Id</w:t>
        </w:r>
        <w:r w:rsidR="00B34175" w:rsidRPr="00314753">
          <w:rPr>
            <w:rFonts w:ascii="Times New Roman" w:hAnsi="Times New Roman" w:cs="Times New Roman"/>
            <w:sz w:val="24"/>
            <w:szCs w:val="24"/>
          </w:rPr>
          <w:t xml:space="preserve"> </w:t>
        </w:r>
      </w:hyperlink>
      <w:r w:rsidR="00B34175" w:rsidRPr="00314753">
        <w:rPr>
          <w:rFonts w:ascii="Times New Roman" w:hAnsi="Times New Roman" w:cs="Times New Roman"/>
          <w:sz w:val="24"/>
          <w:szCs w:val="24"/>
        </w:rPr>
        <w:t>03-</w:t>
      </w:r>
      <w:r w:rsidR="00B34175" w:rsidRPr="00314753">
        <w:rPr>
          <w:rFonts w:ascii="Times New Roman" w:hAnsi="Times New Roman" w:cs="Times New Roman"/>
          <w:spacing w:val="-57"/>
          <w:sz w:val="24"/>
          <w:szCs w:val="24"/>
        </w:rPr>
        <w:t xml:space="preserve"> </w:t>
      </w:r>
      <w:r w:rsidR="00B34175" w:rsidRPr="00314753">
        <w:rPr>
          <w:rFonts w:ascii="Times New Roman" w:hAnsi="Times New Roman" w:cs="Times New Roman"/>
          <w:sz w:val="24"/>
          <w:szCs w:val="24"/>
        </w:rPr>
        <w:t>05.</w:t>
      </w:r>
    </w:p>
    <w:p w14:paraId="0E33C41E" w14:textId="77777777" w:rsidR="00B34175" w:rsidRPr="00314753" w:rsidRDefault="00B34175" w:rsidP="00901556">
      <w:pPr>
        <w:pStyle w:val="BodyText"/>
        <w:spacing w:before="4" w:after="0" w:line="240" w:lineRule="auto"/>
        <w:ind w:left="360" w:right="116"/>
        <w:jc w:val="both"/>
        <w:rPr>
          <w:rFonts w:ascii="Times New Roman" w:hAnsi="Times New Roman" w:cs="Times New Roman"/>
          <w:sz w:val="24"/>
          <w:szCs w:val="24"/>
        </w:rPr>
      </w:pPr>
    </w:p>
    <w:p w14:paraId="72F77296" w14:textId="2A89E1E0" w:rsidR="00B34175" w:rsidRPr="00314753" w:rsidRDefault="00FF1E4E" w:rsidP="00901556">
      <w:pPr>
        <w:spacing w:before="1" w:after="0" w:line="240" w:lineRule="auto"/>
        <w:ind w:left="360" w:right="116" w:hanging="853"/>
        <w:jc w:val="both"/>
        <w:rPr>
          <w:rFonts w:ascii="Times New Roman" w:hAnsi="Times New Roman" w:cs="Times New Roman"/>
          <w:sz w:val="24"/>
          <w:szCs w:val="24"/>
        </w:rPr>
      </w:pPr>
      <w:r>
        <w:rPr>
          <w:rFonts w:ascii="Times New Roman" w:hAnsi="Times New Roman" w:cs="Times New Roman"/>
          <w:sz w:val="24"/>
          <w:szCs w:val="24"/>
        </w:rPr>
        <w:t xml:space="preserve">[5] </w:t>
      </w:r>
      <w:r w:rsidR="00B34175" w:rsidRPr="00314753">
        <w:rPr>
          <w:rFonts w:ascii="Times New Roman" w:hAnsi="Times New Roman" w:cs="Times New Roman"/>
          <w:sz w:val="24"/>
          <w:szCs w:val="24"/>
        </w:rPr>
        <w:t>Bank</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Indonesia</w:t>
      </w:r>
      <w:r w:rsidR="00314753">
        <w:rPr>
          <w:rFonts w:ascii="Times New Roman" w:hAnsi="Times New Roman" w:cs="Times New Roman"/>
          <w:sz w:val="24"/>
          <w:szCs w:val="24"/>
        </w:rPr>
        <w:t>(2004)</w:t>
      </w:r>
      <w:r w:rsidR="00314753">
        <w:rPr>
          <w:rFonts w:ascii="Times New Roman" w:hAnsi="Times New Roman" w:cs="Times New Roman"/>
          <w:spacing w:val="1"/>
          <w:sz w:val="24"/>
          <w:szCs w:val="24"/>
        </w:rPr>
        <w:t>.</w:t>
      </w:r>
      <w:r w:rsidR="00B34175" w:rsidRPr="00314753">
        <w:rPr>
          <w:rFonts w:ascii="Times New Roman" w:hAnsi="Times New Roman" w:cs="Times New Roman"/>
          <w:i/>
          <w:sz w:val="24"/>
          <w:szCs w:val="24"/>
        </w:rPr>
        <w:t>Surat Edaran</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Bank Indonesia No. 6/23/Ppnp: Sistem Penilaian</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Tingkat</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Kesehatan</w:t>
      </w:r>
      <w:r w:rsidR="00B34175" w:rsidRPr="00314753">
        <w:rPr>
          <w:rFonts w:ascii="Times New Roman" w:hAnsi="Times New Roman" w:cs="Times New Roman"/>
          <w:i/>
          <w:spacing w:val="-5"/>
          <w:sz w:val="24"/>
          <w:szCs w:val="24"/>
        </w:rPr>
        <w:t xml:space="preserve"> </w:t>
      </w:r>
      <w:r w:rsidR="00B34175" w:rsidRPr="00314753">
        <w:rPr>
          <w:rFonts w:ascii="Times New Roman" w:hAnsi="Times New Roman" w:cs="Times New Roman"/>
          <w:i/>
          <w:sz w:val="24"/>
          <w:szCs w:val="24"/>
        </w:rPr>
        <w:t>Bank</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Umum</w:t>
      </w:r>
      <w:r w:rsidR="00B34175" w:rsidRPr="00314753">
        <w:rPr>
          <w:rFonts w:ascii="Times New Roman" w:hAnsi="Times New Roman" w:cs="Times New Roman"/>
          <w:i/>
          <w:spacing w:val="-2"/>
          <w:sz w:val="24"/>
          <w:szCs w:val="24"/>
        </w:rPr>
        <w:t xml:space="preserve"> </w:t>
      </w:r>
      <w:r w:rsidR="00B34175" w:rsidRPr="00314753">
        <w:rPr>
          <w:rFonts w:ascii="Times New Roman" w:hAnsi="Times New Roman" w:cs="Times New Roman"/>
          <w:i/>
          <w:sz w:val="24"/>
          <w:szCs w:val="24"/>
        </w:rPr>
        <w:t>Dan Lampiran</w:t>
      </w:r>
      <w:r w:rsidR="00B34175" w:rsidRPr="00314753">
        <w:rPr>
          <w:rFonts w:ascii="Times New Roman" w:hAnsi="Times New Roman" w:cs="Times New Roman"/>
          <w:sz w:val="24"/>
          <w:szCs w:val="24"/>
        </w:rPr>
        <w:t>, Jakarta</w:t>
      </w:r>
      <w:r w:rsidR="00314753">
        <w:rPr>
          <w:rFonts w:ascii="Times New Roman" w:hAnsi="Times New Roman" w:cs="Times New Roman"/>
          <w:sz w:val="24"/>
          <w:szCs w:val="24"/>
        </w:rPr>
        <w:t>.</w:t>
      </w:r>
    </w:p>
    <w:p w14:paraId="19F3CD78" w14:textId="77777777" w:rsidR="00B34175" w:rsidRPr="00314753" w:rsidRDefault="00B34175" w:rsidP="00901556">
      <w:pPr>
        <w:pStyle w:val="BodyText"/>
        <w:spacing w:before="4" w:after="0" w:line="240" w:lineRule="auto"/>
        <w:ind w:left="360" w:right="116"/>
        <w:jc w:val="both"/>
        <w:rPr>
          <w:rFonts w:ascii="Times New Roman" w:hAnsi="Times New Roman" w:cs="Times New Roman"/>
          <w:sz w:val="24"/>
          <w:szCs w:val="24"/>
        </w:rPr>
      </w:pPr>
    </w:p>
    <w:p w14:paraId="391E3A81" w14:textId="057ECF55" w:rsidR="00B34175" w:rsidRPr="00314753" w:rsidRDefault="00FF1E4E" w:rsidP="00901556">
      <w:pPr>
        <w:spacing w:after="0" w:line="240" w:lineRule="auto"/>
        <w:ind w:left="360" w:right="116" w:hanging="853"/>
        <w:jc w:val="both"/>
        <w:rPr>
          <w:rFonts w:ascii="Times New Roman" w:hAnsi="Times New Roman" w:cs="Times New Roman"/>
          <w:sz w:val="24"/>
          <w:szCs w:val="24"/>
        </w:rPr>
      </w:pPr>
      <w:r>
        <w:rPr>
          <w:rFonts w:ascii="Times New Roman" w:hAnsi="Times New Roman" w:cs="Times New Roman"/>
          <w:sz w:val="24"/>
          <w:szCs w:val="24"/>
        </w:rPr>
        <w:t xml:space="preserve">[6] </w:t>
      </w:r>
      <w:r w:rsidR="00B34175" w:rsidRPr="00314753">
        <w:rPr>
          <w:rFonts w:ascii="Times New Roman" w:hAnsi="Times New Roman" w:cs="Times New Roman"/>
          <w:sz w:val="24"/>
          <w:szCs w:val="24"/>
        </w:rPr>
        <w:t>Fahmi, Irham</w:t>
      </w:r>
      <w:r w:rsidR="00314753">
        <w:rPr>
          <w:rFonts w:ascii="Times New Roman" w:hAnsi="Times New Roman" w:cs="Times New Roman"/>
          <w:sz w:val="24"/>
          <w:szCs w:val="24"/>
        </w:rPr>
        <w:t xml:space="preserve"> (2016).</w:t>
      </w:r>
      <w:r w:rsidR="00B34175" w:rsidRPr="00314753">
        <w:rPr>
          <w:rFonts w:ascii="Times New Roman" w:hAnsi="Times New Roman" w:cs="Times New Roman"/>
          <w:sz w:val="24"/>
          <w:szCs w:val="24"/>
        </w:rPr>
        <w:t xml:space="preserve"> </w:t>
      </w:r>
      <w:r w:rsidR="00B34175" w:rsidRPr="00314753">
        <w:rPr>
          <w:rFonts w:ascii="Times New Roman" w:hAnsi="Times New Roman" w:cs="Times New Roman"/>
          <w:i/>
          <w:sz w:val="24"/>
          <w:szCs w:val="24"/>
        </w:rPr>
        <w:t>Manajemen Resiko, Teori, Kasus, Dan Solusi</w:t>
      </w:r>
      <w:r w:rsidR="00B34175" w:rsidRPr="00314753">
        <w:rPr>
          <w:rFonts w:ascii="Times New Roman" w:hAnsi="Times New Roman" w:cs="Times New Roman"/>
          <w:sz w:val="24"/>
          <w:szCs w:val="24"/>
        </w:rPr>
        <w:t>, Bandung: Alfabeta</w:t>
      </w:r>
      <w:r w:rsidR="00314753">
        <w:rPr>
          <w:rFonts w:ascii="Times New Roman" w:hAnsi="Times New Roman" w:cs="Times New Roman"/>
          <w:sz w:val="24"/>
          <w:szCs w:val="24"/>
        </w:rPr>
        <w:t>.</w:t>
      </w:r>
    </w:p>
    <w:p w14:paraId="57B72C65" w14:textId="77777777" w:rsidR="00B34175" w:rsidRPr="00314753" w:rsidRDefault="00B34175" w:rsidP="00901556">
      <w:pPr>
        <w:pStyle w:val="BodyText"/>
        <w:spacing w:before="4" w:after="0" w:line="240" w:lineRule="auto"/>
        <w:ind w:left="360" w:right="116"/>
        <w:jc w:val="both"/>
        <w:rPr>
          <w:rFonts w:ascii="Times New Roman" w:hAnsi="Times New Roman" w:cs="Times New Roman"/>
          <w:sz w:val="24"/>
          <w:szCs w:val="24"/>
        </w:rPr>
      </w:pPr>
    </w:p>
    <w:p w14:paraId="292F0E1D" w14:textId="7ACFDB61" w:rsidR="00B34175" w:rsidRPr="00314753" w:rsidRDefault="00FF1E4E" w:rsidP="00901556">
      <w:pPr>
        <w:spacing w:after="0" w:line="240" w:lineRule="auto"/>
        <w:ind w:left="360" w:right="116" w:hanging="853"/>
        <w:jc w:val="both"/>
        <w:rPr>
          <w:rFonts w:ascii="Times New Roman" w:hAnsi="Times New Roman" w:cs="Times New Roman"/>
          <w:sz w:val="24"/>
          <w:szCs w:val="24"/>
        </w:rPr>
      </w:pPr>
      <w:r>
        <w:rPr>
          <w:rFonts w:ascii="Times New Roman" w:hAnsi="Times New Roman" w:cs="Times New Roman"/>
          <w:sz w:val="24"/>
          <w:szCs w:val="24"/>
        </w:rPr>
        <w:t xml:space="preserve">[7] </w:t>
      </w:r>
      <w:r w:rsidR="00B34175" w:rsidRPr="00314753">
        <w:rPr>
          <w:rFonts w:ascii="Times New Roman" w:hAnsi="Times New Roman" w:cs="Times New Roman"/>
          <w:sz w:val="24"/>
          <w:szCs w:val="24"/>
        </w:rPr>
        <w:t>Harahap, Sofyan Syafri</w:t>
      </w:r>
      <w:r w:rsidR="00314753">
        <w:rPr>
          <w:rFonts w:ascii="Times New Roman" w:hAnsi="Times New Roman" w:cs="Times New Roman"/>
          <w:sz w:val="24"/>
          <w:szCs w:val="24"/>
        </w:rPr>
        <w:t xml:space="preserve"> (2008). </w:t>
      </w:r>
      <w:r w:rsidR="00B34175" w:rsidRPr="00314753">
        <w:rPr>
          <w:rFonts w:ascii="Times New Roman" w:hAnsi="Times New Roman" w:cs="Times New Roman"/>
          <w:i/>
          <w:sz w:val="24"/>
          <w:szCs w:val="24"/>
        </w:rPr>
        <w:t>Analisis Kritis Atas Laporan Keuangan</w:t>
      </w:r>
      <w:r w:rsidR="00B34175" w:rsidRPr="00314753">
        <w:rPr>
          <w:rFonts w:ascii="Times New Roman" w:hAnsi="Times New Roman" w:cs="Times New Roman"/>
          <w:sz w:val="24"/>
          <w:szCs w:val="24"/>
        </w:rPr>
        <w:t>, Jakarta: Rajawali</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Pers.</w:t>
      </w:r>
    </w:p>
    <w:p w14:paraId="0D3D25D6" w14:textId="77777777" w:rsidR="00B34175" w:rsidRPr="00314753" w:rsidRDefault="00B34175" w:rsidP="00901556">
      <w:pPr>
        <w:pStyle w:val="BodyText"/>
        <w:spacing w:before="4" w:after="0" w:line="240" w:lineRule="auto"/>
        <w:ind w:left="360" w:right="116"/>
        <w:jc w:val="both"/>
        <w:rPr>
          <w:rFonts w:ascii="Times New Roman" w:hAnsi="Times New Roman" w:cs="Times New Roman"/>
          <w:sz w:val="24"/>
          <w:szCs w:val="24"/>
        </w:rPr>
      </w:pPr>
    </w:p>
    <w:p w14:paraId="7DE1382A" w14:textId="6BB1543B" w:rsidR="00B34175" w:rsidRDefault="00FF1E4E" w:rsidP="00314753">
      <w:pPr>
        <w:spacing w:before="1" w:after="0" w:line="240" w:lineRule="auto"/>
        <w:ind w:left="360" w:right="116" w:hanging="853"/>
        <w:jc w:val="both"/>
        <w:rPr>
          <w:rFonts w:ascii="Times New Roman" w:hAnsi="Times New Roman" w:cs="Times New Roman"/>
          <w:sz w:val="24"/>
          <w:szCs w:val="24"/>
        </w:rPr>
      </w:pPr>
      <w:r>
        <w:rPr>
          <w:rFonts w:ascii="Times New Roman" w:hAnsi="Times New Roman" w:cs="Times New Roman"/>
          <w:sz w:val="24"/>
          <w:szCs w:val="24"/>
        </w:rPr>
        <w:t xml:space="preserve">[8] </w:t>
      </w:r>
      <w:r w:rsidR="00B34175" w:rsidRPr="00314753">
        <w:rPr>
          <w:rFonts w:ascii="Times New Roman" w:hAnsi="Times New Roman" w:cs="Times New Roman"/>
          <w:sz w:val="24"/>
          <w:szCs w:val="24"/>
        </w:rPr>
        <w:t>Hasibuan, Malayu</w:t>
      </w:r>
      <w:r w:rsidR="00314753">
        <w:rPr>
          <w:rFonts w:ascii="Times New Roman" w:hAnsi="Times New Roman" w:cs="Times New Roman"/>
          <w:sz w:val="24"/>
          <w:szCs w:val="24"/>
        </w:rPr>
        <w:t>(2016).</w:t>
      </w:r>
      <w:r w:rsidR="00B34175" w:rsidRPr="00314753">
        <w:rPr>
          <w:rFonts w:ascii="Times New Roman" w:hAnsi="Times New Roman" w:cs="Times New Roman"/>
          <w:sz w:val="24"/>
          <w:szCs w:val="24"/>
        </w:rPr>
        <w:t xml:space="preserve"> </w:t>
      </w:r>
      <w:r w:rsidR="00B34175" w:rsidRPr="00314753">
        <w:rPr>
          <w:rFonts w:ascii="Times New Roman" w:hAnsi="Times New Roman" w:cs="Times New Roman"/>
          <w:i/>
          <w:sz w:val="24"/>
          <w:szCs w:val="24"/>
        </w:rPr>
        <w:t xml:space="preserve">Dasar-Dasar Perbankan, </w:t>
      </w:r>
      <w:r w:rsidR="00B34175" w:rsidRPr="00314753">
        <w:rPr>
          <w:rFonts w:ascii="Times New Roman" w:hAnsi="Times New Roman" w:cs="Times New Roman"/>
          <w:sz w:val="24"/>
          <w:szCs w:val="24"/>
        </w:rPr>
        <w:t>Jakarta: PT Bumi Aksara, 2008.</w:t>
      </w:r>
      <w:r w:rsidR="00B34175" w:rsidRPr="00314753">
        <w:rPr>
          <w:rFonts w:ascii="Times New Roman" w:hAnsi="Times New Roman" w:cs="Times New Roman"/>
          <w:spacing w:val="-58"/>
          <w:sz w:val="24"/>
          <w:szCs w:val="24"/>
        </w:rPr>
        <w:t xml:space="preserve"> </w:t>
      </w:r>
      <w:r w:rsidR="00B34175" w:rsidRPr="00314753">
        <w:rPr>
          <w:rFonts w:ascii="Times New Roman" w:hAnsi="Times New Roman" w:cs="Times New Roman"/>
          <w:sz w:val="24"/>
          <w:szCs w:val="24"/>
        </w:rPr>
        <w:t>Hery,</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i/>
          <w:sz w:val="24"/>
          <w:szCs w:val="24"/>
        </w:rPr>
        <w:t>Analisis</w:t>
      </w:r>
      <w:r w:rsidR="00B34175" w:rsidRPr="00314753">
        <w:rPr>
          <w:rFonts w:ascii="Times New Roman" w:hAnsi="Times New Roman" w:cs="Times New Roman"/>
          <w:i/>
          <w:spacing w:val="-3"/>
          <w:sz w:val="24"/>
          <w:szCs w:val="24"/>
        </w:rPr>
        <w:t xml:space="preserve"> </w:t>
      </w:r>
      <w:r w:rsidR="00B34175" w:rsidRPr="00314753">
        <w:rPr>
          <w:rFonts w:ascii="Times New Roman" w:hAnsi="Times New Roman" w:cs="Times New Roman"/>
          <w:i/>
          <w:sz w:val="24"/>
          <w:szCs w:val="24"/>
        </w:rPr>
        <w:t>Laporan Keuangan</w:t>
      </w:r>
      <w:r w:rsidR="00B34175" w:rsidRPr="00314753">
        <w:rPr>
          <w:rFonts w:ascii="Times New Roman" w:hAnsi="Times New Roman" w:cs="Times New Roman"/>
          <w:sz w:val="24"/>
          <w:szCs w:val="24"/>
        </w:rPr>
        <w:t>,</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Jakarta:</w:t>
      </w:r>
      <w:r w:rsidR="00B34175" w:rsidRPr="00314753">
        <w:rPr>
          <w:rFonts w:ascii="Times New Roman" w:hAnsi="Times New Roman" w:cs="Times New Roman"/>
          <w:spacing w:val="-3"/>
          <w:sz w:val="24"/>
          <w:szCs w:val="24"/>
        </w:rPr>
        <w:t xml:space="preserve"> </w:t>
      </w:r>
      <w:r w:rsidR="00B34175" w:rsidRPr="00314753">
        <w:rPr>
          <w:rFonts w:ascii="Times New Roman" w:hAnsi="Times New Roman" w:cs="Times New Roman"/>
          <w:sz w:val="24"/>
          <w:szCs w:val="24"/>
        </w:rPr>
        <w:t>PT</w:t>
      </w:r>
      <w:r w:rsidR="00B34175" w:rsidRPr="00314753">
        <w:rPr>
          <w:rFonts w:ascii="Times New Roman" w:hAnsi="Times New Roman" w:cs="Times New Roman"/>
          <w:spacing w:val="3"/>
          <w:sz w:val="24"/>
          <w:szCs w:val="24"/>
        </w:rPr>
        <w:t xml:space="preserve"> </w:t>
      </w:r>
      <w:r w:rsidR="00B34175" w:rsidRPr="00314753">
        <w:rPr>
          <w:rFonts w:ascii="Times New Roman" w:hAnsi="Times New Roman" w:cs="Times New Roman"/>
          <w:sz w:val="24"/>
          <w:szCs w:val="24"/>
        </w:rPr>
        <w:t>Grasindo</w:t>
      </w:r>
      <w:r w:rsidR="00314753">
        <w:rPr>
          <w:rFonts w:ascii="Times New Roman" w:hAnsi="Times New Roman" w:cs="Times New Roman"/>
          <w:sz w:val="24"/>
          <w:szCs w:val="24"/>
        </w:rPr>
        <w:t>.</w:t>
      </w:r>
    </w:p>
    <w:p w14:paraId="2396CE16" w14:textId="77777777" w:rsidR="00314753" w:rsidRPr="00314753" w:rsidRDefault="00314753" w:rsidP="00314753">
      <w:pPr>
        <w:spacing w:before="1" w:after="0" w:line="240" w:lineRule="auto"/>
        <w:ind w:left="360" w:right="116" w:hanging="853"/>
        <w:jc w:val="both"/>
        <w:rPr>
          <w:rFonts w:ascii="Times New Roman" w:hAnsi="Times New Roman" w:cs="Times New Roman"/>
          <w:sz w:val="24"/>
          <w:szCs w:val="24"/>
        </w:rPr>
      </w:pPr>
    </w:p>
    <w:p w14:paraId="443490A7" w14:textId="79D0F535" w:rsidR="00B34175" w:rsidRPr="00314753" w:rsidRDefault="00FF1E4E" w:rsidP="00314753">
      <w:pPr>
        <w:spacing w:before="1" w:after="0" w:line="240" w:lineRule="auto"/>
        <w:ind w:left="360" w:right="116" w:hanging="786"/>
        <w:jc w:val="both"/>
        <w:rPr>
          <w:rFonts w:ascii="Times New Roman" w:hAnsi="Times New Roman" w:cs="Times New Roman"/>
          <w:sz w:val="24"/>
          <w:szCs w:val="24"/>
        </w:rPr>
      </w:pPr>
      <w:r>
        <w:rPr>
          <w:rFonts w:ascii="Times New Roman" w:hAnsi="Times New Roman" w:cs="Times New Roman"/>
          <w:sz w:val="24"/>
          <w:szCs w:val="24"/>
        </w:rPr>
        <w:t xml:space="preserve">[9] </w:t>
      </w:r>
      <w:r w:rsidR="00B34175" w:rsidRPr="00314753">
        <w:rPr>
          <w:rFonts w:ascii="Times New Roman" w:hAnsi="Times New Roman" w:cs="Times New Roman"/>
          <w:sz w:val="24"/>
          <w:szCs w:val="24"/>
        </w:rPr>
        <w:t>Karim,</w:t>
      </w:r>
      <w:r w:rsidR="00B34175" w:rsidRPr="00314753">
        <w:rPr>
          <w:rFonts w:ascii="Times New Roman" w:hAnsi="Times New Roman" w:cs="Times New Roman"/>
          <w:spacing w:val="25"/>
          <w:sz w:val="24"/>
          <w:szCs w:val="24"/>
        </w:rPr>
        <w:t xml:space="preserve"> </w:t>
      </w:r>
      <w:r w:rsidR="00B34175" w:rsidRPr="00314753">
        <w:rPr>
          <w:rFonts w:ascii="Times New Roman" w:hAnsi="Times New Roman" w:cs="Times New Roman"/>
          <w:sz w:val="24"/>
          <w:szCs w:val="24"/>
        </w:rPr>
        <w:t>A,</w:t>
      </w:r>
      <w:r w:rsidR="00B34175" w:rsidRPr="00314753">
        <w:rPr>
          <w:rFonts w:ascii="Times New Roman" w:hAnsi="Times New Roman" w:cs="Times New Roman"/>
          <w:spacing w:val="29"/>
          <w:sz w:val="24"/>
          <w:szCs w:val="24"/>
        </w:rPr>
        <w:t xml:space="preserve"> </w:t>
      </w:r>
      <w:r w:rsidR="00B34175" w:rsidRPr="00314753">
        <w:rPr>
          <w:rFonts w:ascii="Times New Roman" w:hAnsi="Times New Roman" w:cs="Times New Roman"/>
          <w:sz w:val="24"/>
          <w:szCs w:val="24"/>
        </w:rPr>
        <w:t>Adiwarman</w:t>
      </w:r>
      <w:r w:rsidR="00314753">
        <w:rPr>
          <w:rFonts w:ascii="Times New Roman" w:hAnsi="Times New Roman" w:cs="Times New Roman"/>
          <w:sz w:val="24"/>
          <w:szCs w:val="24"/>
        </w:rPr>
        <w:t xml:space="preserve"> (2004)</w:t>
      </w:r>
      <w:r w:rsidR="00B34175" w:rsidRPr="00314753">
        <w:rPr>
          <w:rFonts w:ascii="Times New Roman" w:hAnsi="Times New Roman" w:cs="Times New Roman"/>
          <w:spacing w:val="29"/>
          <w:sz w:val="24"/>
          <w:szCs w:val="24"/>
        </w:rPr>
        <w:t xml:space="preserve"> </w:t>
      </w:r>
      <w:r w:rsidR="00B34175" w:rsidRPr="00314753">
        <w:rPr>
          <w:rFonts w:ascii="Times New Roman" w:hAnsi="Times New Roman" w:cs="Times New Roman"/>
          <w:i/>
          <w:sz w:val="24"/>
          <w:szCs w:val="24"/>
        </w:rPr>
        <w:t>Bank</w:t>
      </w:r>
      <w:r w:rsidR="00B34175" w:rsidRPr="00314753">
        <w:rPr>
          <w:rFonts w:ascii="Times New Roman" w:hAnsi="Times New Roman" w:cs="Times New Roman"/>
          <w:i/>
          <w:spacing w:val="23"/>
          <w:sz w:val="24"/>
          <w:szCs w:val="24"/>
        </w:rPr>
        <w:t xml:space="preserve"> </w:t>
      </w:r>
      <w:r w:rsidR="00B34175" w:rsidRPr="00314753">
        <w:rPr>
          <w:rFonts w:ascii="Times New Roman" w:hAnsi="Times New Roman" w:cs="Times New Roman"/>
          <w:i/>
          <w:sz w:val="24"/>
          <w:szCs w:val="24"/>
        </w:rPr>
        <w:t>Islam</w:t>
      </w:r>
      <w:r w:rsidR="00B34175" w:rsidRPr="00314753">
        <w:rPr>
          <w:rFonts w:ascii="Times New Roman" w:hAnsi="Times New Roman" w:cs="Times New Roman"/>
          <w:i/>
          <w:spacing w:val="24"/>
          <w:sz w:val="24"/>
          <w:szCs w:val="24"/>
        </w:rPr>
        <w:t xml:space="preserve"> </w:t>
      </w:r>
      <w:r w:rsidR="00B34175" w:rsidRPr="00314753">
        <w:rPr>
          <w:rFonts w:ascii="Times New Roman" w:hAnsi="Times New Roman" w:cs="Times New Roman"/>
          <w:i/>
          <w:sz w:val="24"/>
          <w:szCs w:val="24"/>
        </w:rPr>
        <w:t>Analisis</w:t>
      </w:r>
      <w:r w:rsidR="00B34175" w:rsidRPr="00314753">
        <w:rPr>
          <w:rFonts w:ascii="Times New Roman" w:hAnsi="Times New Roman" w:cs="Times New Roman"/>
          <w:i/>
          <w:spacing w:val="24"/>
          <w:sz w:val="24"/>
          <w:szCs w:val="24"/>
        </w:rPr>
        <w:t xml:space="preserve"> </w:t>
      </w:r>
      <w:r w:rsidR="00B34175" w:rsidRPr="00314753">
        <w:rPr>
          <w:rFonts w:ascii="Times New Roman" w:hAnsi="Times New Roman" w:cs="Times New Roman"/>
          <w:i/>
          <w:sz w:val="24"/>
          <w:szCs w:val="24"/>
        </w:rPr>
        <w:t>Fiqh</w:t>
      </w:r>
      <w:r w:rsidR="00B34175" w:rsidRPr="00314753">
        <w:rPr>
          <w:rFonts w:ascii="Times New Roman" w:hAnsi="Times New Roman" w:cs="Times New Roman"/>
          <w:i/>
          <w:spacing w:val="21"/>
          <w:sz w:val="24"/>
          <w:szCs w:val="24"/>
        </w:rPr>
        <w:t xml:space="preserve"> </w:t>
      </w:r>
      <w:r w:rsidR="00B34175" w:rsidRPr="00314753">
        <w:rPr>
          <w:rFonts w:ascii="Times New Roman" w:hAnsi="Times New Roman" w:cs="Times New Roman"/>
          <w:i/>
          <w:sz w:val="24"/>
          <w:szCs w:val="24"/>
        </w:rPr>
        <w:t>Dan</w:t>
      </w:r>
      <w:r w:rsidR="00B34175" w:rsidRPr="00314753">
        <w:rPr>
          <w:rFonts w:ascii="Times New Roman" w:hAnsi="Times New Roman" w:cs="Times New Roman"/>
          <w:i/>
          <w:spacing w:val="25"/>
          <w:sz w:val="24"/>
          <w:szCs w:val="24"/>
        </w:rPr>
        <w:t xml:space="preserve"> </w:t>
      </w:r>
      <w:r w:rsidR="00B34175" w:rsidRPr="00314753">
        <w:rPr>
          <w:rFonts w:ascii="Times New Roman" w:hAnsi="Times New Roman" w:cs="Times New Roman"/>
          <w:i/>
          <w:sz w:val="24"/>
          <w:szCs w:val="24"/>
        </w:rPr>
        <w:t>Keuangan,</w:t>
      </w:r>
      <w:r w:rsidR="00B34175" w:rsidRPr="00314753">
        <w:rPr>
          <w:rFonts w:ascii="Times New Roman" w:hAnsi="Times New Roman" w:cs="Times New Roman"/>
          <w:i/>
          <w:spacing w:val="25"/>
          <w:sz w:val="24"/>
          <w:szCs w:val="24"/>
        </w:rPr>
        <w:t xml:space="preserve"> </w:t>
      </w:r>
      <w:r w:rsidR="00B34175" w:rsidRPr="00314753">
        <w:rPr>
          <w:rFonts w:ascii="Times New Roman" w:hAnsi="Times New Roman" w:cs="Times New Roman"/>
          <w:sz w:val="24"/>
          <w:szCs w:val="24"/>
        </w:rPr>
        <w:t>Jakarta:</w:t>
      </w:r>
      <w:r w:rsidR="00B34175" w:rsidRPr="00314753">
        <w:rPr>
          <w:rFonts w:ascii="Times New Roman" w:hAnsi="Times New Roman" w:cs="Times New Roman"/>
          <w:spacing w:val="19"/>
          <w:sz w:val="24"/>
          <w:szCs w:val="24"/>
        </w:rPr>
        <w:t xml:space="preserve"> </w:t>
      </w:r>
      <w:r w:rsidR="00B34175" w:rsidRPr="00314753">
        <w:rPr>
          <w:rFonts w:ascii="Times New Roman" w:hAnsi="Times New Roman" w:cs="Times New Roman"/>
          <w:sz w:val="24"/>
          <w:szCs w:val="24"/>
        </w:rPr>
        <w:t>PT</w:t>
      </w:r>
      <w:r w:rsidR="00B34175" w:rsidRPr="00314753">
        <w:rPr>
          <w:rFonts w:ascii="Times New Roman" w:hAnsi="Times New Roman" w:cs="Times New Roman"/>
          <w:spacing w:val="-57"/>
          <w:sz w:val="24"/>
          <w:szCs w:val="24"/>
        </w:rPr>
        <w:t xml:space="preserve"> </w:t>
      </w:r>
      <w:r w:rsidR="00B34175" w:rsidRPr="00314753">
        <w:rPr>
          <w:rFonts w:ascii="Times New Roman" w:hAnsi="Times New Roman" w:cs="Times New Roman"/>
          <w:sz w:val="24"/>
          <w:szCs w:val="24"/>
        </w:rPr>
        <w:t>Rajagrafindo</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Persada</w:t>
      </w:r>
      <w:r w:rsidR="00314753">
        <w:rPr>
          <w:rFonts w:ascii="Times New Roman" w:hAnsi="Times New Roman" w:cs="Times New Roman"/>
          <w:sz w:val="24"/>
          <w:szCs w:val="24"/>
        </w:rPr>
        <w:t>.</w:t>
      </w:r>
    </w:p>
    <w:p w14:paraId="2F9E3800" w14:textId="77777777" w:rsidR="00B34175" w:rsidRPr="00314753" w:rsidRDefault="00B34175" w:rsidP="00901556">
      <w:pPr>
        <w:pStyle w:val="BodyText"/>
        <w:spacing w:before="4" w:after="0" w:line="240" w:lineRule="auto"/>
        <w:ind w:left="360" w:right="116"/>
        <w:jc w:val="both"/>
        <w:rPr>
          <w:rFonts w:ascii="Times New Roman" w:hAnsi="Times New Roman" w:cs="Times New Roman"/>
          <w:sz w:val="24"/>
          <w:szCs w:val="24"/>
        </w:rPr>
      </w:pPr>
    </w:p>
    <w:p w14:paraId="63D72FF7" w14:textId="42051D0D" w:rsidR="00B34175" w:rsidRDefault="00FF1E4E" w:rsidP="00314753">
      <w:pPr>
        <w:spacing w:before="1" w:after="0" w:line="240" w:lineRule="auto"/>
        <w:ind w:left="360" w:right="116" w:hanging="786"/>
        <w:jc w:val="both"/>
        <w:rPr>
          <w:rFonts w:ascii="Times New Roman" w:hAnsi="Times New Roman" w:cs="Times New Roman"/>
          <w:sz w:val="24"/>
          <w:szCs w:val="24"/>
        </w:rPr>
      </w:pPr>
      <w:r>
        <w:rPr>
          <w:rFonts w:ascii="Times New Roman" w:hAnsi="Times New Roman" w:cs="Times New Roman"/>
          <w:sz w:val="24"/>
          <w:szCs w:val="24"/>
        </w:rPr>
        <w:t xml:space="preserve">[10] </w:t>
      </w:r>
      <w:r w:rsidR="00B34175" w:rsidRPr="00314753">
        <w:rPr>
          <w:rFonts w:ascii="Times New Roman" w:hAnsi="Times New Roman" w:cs="Times New Roman"/>
          <w:sz w:val="24"/>
          <w:szCs w:val="24"/>
        </w:rPr>
        <w:t>Kasmir</w:t>
      </w:r>
      <w:r>
        <w:rPr>
          <w:rFonts w:ascii="Times New Roman" w:hAnsi="Times New Roman" w:cs="Times New Roman"/>
          <w:sz w:val="24"/>
          <w:szCs w:val="24"/>
        </w:rPr>
        <w:t xml:space="preserve"> </w:t>
      </w:r>
      <w:r w:rsidR="00314753">
        <w:rPr>
          <w:rFonts w:ascii="Times New Roman" w:hAnsi="Times New Roman" w:cs="Times New Roman"/>
          <w:sz w:val="24"/>
          <w:szCs w:val="24"/>
        </w:rPr>
        <w:t>(2014).</w:t>
      </w:r>
      <w:r w:rsidR="00B34175" w:rsidRPr="00314753">
        <w:rPr>
          <w:rFonts w:ascii="Times New Roman" w:hAnsi="Times New Roman" w:cs="Times New Roman"/>
          <w:sz w:val="24"/>
          <w:szCs w:val="24"/>
        </w:rPr>
        <w:t xml:space="preserve"> </w:t>
      </w:r>
      <w:r w:rsidR="00B34175" w:rsidRPr="00314753">
        <w:rPr>
          <w:rFonts w:ascii="Times New Roman" w:hAnsi="Times New Roman" w:cs="Times New Roman"/>
          <w:i/>
          <w:sz w:val="24"/>
          <w:szCs w:val="24"/>
        </w:rPr>
        <w:t>Anailisis Laporan Keuangan</w:t>
      </w:r>
      <w:r w:rsidR="00B34175" w:rsidRPr="00314753">
        <w:rPr>
          <w:rFonts w:ascii="Times New Roman" w:hAnsi="Times New Roman" w:cs="Times New Roman"/>
          <w:sz w:val="24"/>
          <w:szCs w:val="24"/>
        </w:rPr>
        <w:t>, Jakarta: PT Rajagrafindo Persada, 2008.</w:t>
      </w:r>
      <w:r w:rsidR="00B34175" w:rsidRPr="00314753">
        <w:rPr>
          <w:rFonts w:ascii="Times New Roman" w:hAnsi="Times New Roman" w:cs="Times New Roman"/>
          <w:spacing w:val="-57"/>
          <w:sz w:val="24"/>
          <w:szCs w:val="24"/>
        </w:rPr>
        <w:t xml:space="preserve"> </w:t>
      </w:r>
      <w:r w:rsidR="00B34175" w:rsidRPr="00314753">
        <w:rPr>
          <w:rFonts w:ascii="Times New Roman" w:hAnsi="Times New Roman" w:cs="Times New Roman"/>
          <w:sz w:val="24"/>
          <w:szCs w:val="24"/>
        </w:rPr>
        <w:t>Kasmir</w:t>
      </w:r>
      <w:r w:rsidR="00B34175" w:rsidRPr="00314753">
        <w:rPr>
          <w:rFonts w:ascii="Times New Roman" w:hAnsi="Times New Roman" w:cs="Times New Roman"/>
          <w:i/>
          <w:sz w:val="24"/>
          <w:szCs w:val="24"/>
        </w:rPr>
        <w:t>, Analisis Laporan Keuangan</w:t>
      </w:r>
      <w:r w:rsidR="00B34175" w:rsidRPr="00314753">
        <w:rPr>
          <w:rFonts w:ascii="Times New Roman" w:hAnsi="Times New Roman" w:cs="Times New Roman"/>
          <w:sz w:val="24"/>
          <w:szCs w:val="24"/>
        </w:rPr>
        <w:t>, Jakarta: PT Rajagrafindo Persada, 2017</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 xml:space="preserve">Kasmir, </w:t>
      </w:r>
      <w:r w:rsidR="00B34175" w:rsidRPr="00314753">
        <w:rPr>
          <w:rFonts w:ascii="Times New Roman" w:hAnsi="Times New Roman" w:cs="Times New Roman"/>
          <w:i/>
          <w:sz w:val="24"/>
          <w:szCs w:val="24"/>
        </w:rPr>
        <w:t>Dasar-Dasar</w:t>
      </w:r>
      <w:r w:rsidR="00B34175" w:rsidRPr="00314753">
        <w:rPr>
          <w:rFonts w:ascii="Times New Roman" w:hAnsi="Times New Roman" w:cs="Times New Roman"/>
          <w:i/>
          <w:spacing w:val="-3"/>
          <w:sz w:val="24"/>
          <w:szCs w:val="24"/>
        </w:rPr>
        <w:t xml:space="preserve"> </w:t>
      </w:r>
      <w:r w:rsidR="00B34175" w:rsidRPr="00314753">
        <w:rPr>
          <w:rFonts w:ascii="Times New Roman" w:hAnsi="Times New Roman" w:cs="Times New Roman"/>
          <w:i/>
          <w:sz w:val="24"/>
          <w:szCs w:val="24"/>
        </w:rPr>
        <w:t>Perbankan</w:t>
      </w:r>
      <w:r w:rsidR="00B34175" w:rsidRPr="00314753">
        <w:rPr>
          <w:rFonts w:ascii="Times New Roman" w:hAnsi="Times New Roman" w:cs="Times New Roman"/>
          <w:sz w:val="24"/>
          <w:szCs w:val="24"/>
        </w:rPr>
        <w:t>,</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Jakarta:</w:t>
      </w:r>
      <w:r w:rsidR="00B34175" w:rsidRPr="00314753">
        <w:rPr>
          <w:rFonts w:ascii="Times New Roman" w:hAnsi="Times New Roman" w:cs="Times New Roman"/>
          <w:spacing w:val="-7"/>
          <w:sz w:val="24"/>
          <w:szCs w:val="24"/>
        </w:rPr>
        <w:t xml:space="preserve"> </w:t>
      </w:r>
      <w:r w:rsidR="00B34175" w:rsidRPr="00314753">
        <w:rPr>
          <w:rFonts w:ascii="Times New Roman" w:hAnsi="Times New Roman" w:cs="Times New Roman"/>
          <w:sz w:val="24"/>
          <w:szCs w:val="24"/>
        </w:rPr>
        <w:t>PT</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Rajagrafindo</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Persada.</w:t>
      </w:r>
    </w:p>
    <w:p w14:paraId="2BF932D0" w14:textId="77777777" w:rsidR="00314753" w:rsidRPr="00314753" w:rsidRDefault="00314753" w:rsidP="00314753">
      <w:pPr>
        <w:spacing w:before="1" w:after="0" w:line="240" w:lineRule="auto"/>
        <w:ind w:left="360" w:right="116" w:hanging="786"/>
        <w:jc w:val="both"/>
        <w:rPr>
          <w:rFonts w:ascii="Times New Roman" w:hAnsi="Times New Roman" w:cs="Times New Roman"/>
          <w:sz w:val="24"/>
          <w:szCs w:val="24"/>
        </w:rPr>
      </w:pPr>
    </w:p>
    <w:p w14:paraId="5157FA02" w14:textId="41E4ECE3" w:rsidR="00B34175" w:rsidRPr="00314753" w:rsidRDefault="00FF1E4E" w:rsidP="00314753">
      <w:pPr>
        <w:spacing w:after="0" w:line="240" w:lineRule="auto"/>
        <w:ind w:left="-426" w:right="116"/>
        <w:jc w:val="both"/>
        <w:rPr>
          <w:rFonts w:ascii="Times New Roman" w:hAnsi="Times New Roman" w:cs="Times New Roman"/>
          <w:sz w:val="24"/>
          <w:szCs w:val="24"/>
        </w:rPr>
      </w:pPr>
      <w:r>
        <w:rPr>
          <w:rFonts w:ascii="Times New Roman" w:hAnsi="Times New Roman" w:cs="Times New Roman"/>
          <w:sz w:val="24"/>
          <w:szCs w:val="24"/>
        </w:rPr>
        <w:t xml:space="preserve">[11] </w:t>
      </w:r>
      <w:r w:rsidR="00B34175" w:rsidRPr="00314753">
        <w:rPr>
          <w:rFonts w:ascii="Times New Roman" w:hAnsi="Times New Roman" w:cs="Times New Roman"/>
          <w:sz w:val="24"/>
          <w:szCs w:val="24"/>
        </w:rPr>
        <w:t>Kasmir</w:t>
      </w:r>
      <w:r w:rsidR="00314753">
        <w:rPr>
          <w:rFonts w:ascii="Times New Roman" w:hAnsi="Times New Roman" w:cs="Times New Roman"/>
          <w:sz w:val="24"/>
          <w:szCs w:val="24"/>
        </w:rPr>
        <w:t xml:space="preserve"> (2008). </w:t>
      </w:r>
      <w:r w:rsidR="00B34175" w:rsidRPr="00314753">
        <w:rPr>
          <w:rFonts w:ascii="Times New Roman" w:hAnsi="Times New Roman" w:cs="Times New Roman"/>
          <w:i/>
          <w:sz w:val="24"/>
          <w:szCs w:val="24"/>
        </w:rPr>
        <w:t>Manajemen</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Perbankan</w:t>
      </w:r>
      <w:r w:rsidR="00B34175" w:rsidRPr="00314753">
        <w:rPr>
          <w:rFonts w:ascii="Times New Roman" w:hAnsi="Times New Roman" w:cs="Times New Roman"/>
          <w:sz w:val="24"/>
          <w:szCs w:val="24"/>
        </w:rPr>
        <w:t>,</w:t>
      </w:r>
      <w:r w:rsidR="00B34175" w:rsidRPr="00314753">
        <w:rPr>
          <w:rFonts w:ascii="Times New Roman" w:hAnsi="Times New Roman" w:cs="Times New Roman"/>
          <w:spacing w:val="-6"/>
          <w:sz w:val="24"/>
          <w:szCs w:val="24"/>
        </w:rPr>
        <w:t xml:space="preserve"> </w:t>
      </w:r>
      <w:r w:rsidR="00B34175" w:rsidRPr="00314753">
        <w:rPr>
          <w:rFonts w:ascii="Times New Roman" w:hAnsi="Times New Roman" w:cs="Times New Roman"/>
          <w:sz w:val="24"/>
          <w:szCs w:val="24"/>
        </w:rPr>
        <w:t>Jakarta:</w:t>
      </w:r>
      <w:r w:rsidR="00B34175" w:rsidRPr="00314753">
        <w:rPr>
          <w:rFonts w:ascii="Times New Roman" w:hAnsi="Times New Roman" w:cs="Times New Roman"/>
          <w:spacing w:val="-4"/>
          <w:sz w:val="24"/>
          <w:szCs w:val="24"/>
        </w:rPr>
        <w:t xml:space="preserve"> </w:t>
      </w:r>
      <w:r w:rsidR="00B34175" w:rsidRPr="00314753">
        <w:rPr>
          <w:rFonts w:ascii="Times New Roman" w:hAnsi="Times New Roman" w:cs="Times New Roman"/>
          <w:sz w:val="24"/>
          <w:szCs w:val="24"/>
        </w:rPr>
        <w:t>PT</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Rajagrafindo</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Persada.</w:t>
      </w:r>
    </w:p>
    <w:p w14:paraId="371F126B" w14:textId="77777777" w:rsidR="00B34175" w:rsidRPr="00314753" w:rsidRDefault="00B34175" w:rsidP="00901556">
      <w:pPr>
        <w:pStyle w:val="BodyText"/>
        <w:spacing w:before="4" w:after="0" w:line="240" w:lineRule="auto"/>
        <w:ind w:left="360" w:right="116"/>
        <w:jc w:val="both"/>
        <w:rPr>
          <w:rFonts w:ascii="Times New Roman" w:hAnsi="Times New Roman" w:cs="Times New Roman"/>
          <w:sz w:val="24"/>
          <w:szCs w:val="24"/>
        </w:rPr>
      </w:pPr>
    </w:p>
    <w:p w14:paraId="3E1257BB" w14:textId="4822962F" w:rsidR="00B34175" w:rsidRPr="00314753" w:rsidRDefault="00FF1E4E" w:rsidP="00314753">
      <w:pPr>
        <w:spacing w:before="1" w:after="0" w:line="240" w:lineRule="auto"/>
        <w:ind w:left="360" w:right="116" w:hanging="786"/>
        <w:jc w:val="both"/>
        <w:rPr>
          <w:rFonts w:ascii="Times New Roman" w:hAnsi="Times New Roman" w:cs="Times New Roman"/>
          <w:sz w:val="24"/>
          <w:szCs w:val="24"/>
        </w:rPr>
      </w:pPr>
      <w:r>
        <w:rPr>
          <w:rFonts w:ascii="Times New Roman" w:hAnsi="Times New Roman" w:cs="Times New Roman"/>
          <w:sz w:val="24"/>
          <w:szCs w:val="24"/>
        </w:rPr>
        <w:t xml:space="preserve">[12] </w:t>
      </w:r>
      <w:r w:rsidR="00B34175" w:rsidRPr="00314753">
        <w:rPr>
          <w:rFonts w:ascii="Times New Roman" w:hAnsi="Times New Roman" w:cs="Times New Roman"/>
          <w:sz w:val="24"/>
          <w:szCs w:val="24"/>
        </w:rPr>
        <w:t>Laporan Keuangan Tahunan PT. Bank Muamalat Indonesia Tbk. Tahun 2016.” Jakarta, Bank Muamalat.</w:t>
      </w:r>
    </w:p>
    <w:p w14:paraId="60BC7800" w14:textId="77777777" w:rsidR="00B34175" w:rsidRPr="00314753" w:rsidRDefault="00B34175" w:rsidP="00901556">
      <w:pPr>
        <w:pStyle w:val="BodyText"/>
        <w:spacing w:after="0" w:line="240" w:lineRule="auto"/>
        <w:ind w:left="360" w:right="116"/>
        <w:jc w:val="both"/>
        <w:rPr>
          <w:rFonts w:ascii="Times New Roman" w:hAnsi="Times New Roman" w:cs="Times New Roman"/>
          <w:sz w:val="24"/>
          <w:szCs w:val="24"/>
        </w:rPr>
      </w:pPr>
    </w:p>
    <w:p w14:paraId="39547463" w14:textId="4A84D5BC" w:rsidR="00B34175" w:rsidRPr="00314753" w:rsidRDefault="00FF1E4E" w:rsidP="00314753">
      <w:pPr>
        <w:spacing w:after="0" w:line="240" w:lineRule="auto"/>
        <w:ind w:left="-426" w:right="116"/>
        <w:jc w:val="both"/>
        <w:rPr>
          <w:rFonts w:ascii="Times New Roman" w:hAnsi="Times New Roman" w:cs="Times New Roman"/>
          <w:sz w:val="24"/>
          <w:szCs w:val="24"/>
        </w:rPr>
      </w:pPr>
      <w:r>
        <w:rPr>
          <w:rFonts w:ascii="Times New Roman" w:hAnsi="Times New Roman" w:cs="Times New Roman"/>
          <w:sz w:val="24"/>
          <w:szCs w:val="24"/>
        </w:rPr>
        <w:t xml:space="preserve">[13] </w:t>
      </w:r>
      <w:r w:rsidR="00B34175" w:rsidRPr="00314753">
        <w:rPr>
          <w:rFonts w:ascii="Times New Roman" w:hAnsi="Times New Roman" w:cs="Times New Roman"/>
          <w:sz w:val="24"/>
          <w:szCs w:val="24"/>
        </w:rPr>
        <w:t>Leon, Boy</w:t>
      </w:r>
      <w:r w:rsidR="00314753">
        <w:rPr>
          <w:rFonts w:ascii="Times New Roman" w:hAnsi="Times New Roman" w:cs="Times New Roman"/>
          <w:sz w:val="24"/>
          <w:szCs w:val="24"/>
        </w:rPr>
        <w:t>. (2008).</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i/>
          <w:sz w:val="24"/>
          <w:szCs w:val="24"/>
        </w:rPr>
        <w:t>Manajemen</w:t>
      </w:r>
      <w:r w:rsidR="00B34175" w:rsidRPr="00314753">
        <w:rPr>
          <w:rFonts w:ascii="Times New Roman" w:hAnsi="Times New Roman" w:cs="Times New Roman"/>
          <w:i/>
          <w:spacing w:val="-2"/>
          <w:sz w:val="24"/>
          <w:szCs w:val="24"/>
        </w:rPr>
        <w:t xml:space="preserve"> </w:t>
      </w:r>
      <w:r w:rsidR="00B34175" w:rsidRPr="00314753">
        <w:rPr>
          <w:rFonts w:ascii="Times New Roman" w:hAnsi="Times New Roman" w:cs="Times New Roman"/>
          <w:i/>
          <w:sz w:val="24"/>
          <w:szCs w:val="24"/>
        </w:rPr>
        <w:t>Aktiva</w:t>
      </w:r>
      <w:r w:rsidR="00B34175" w:rsidRPr="00314753">
        <w:rPr>
          <w:rFonts w:ascii="Times New Roman" w:hAnsi="Times New Roman" w:cs="Times New Roman"/>
          <w:i/>
          <w:spacing w:val="-2"/>
          <w:sz w:val="24"/>
          <w:szCs w:val="24"/>
        </w:rPr>
        <w:t xml:space="preserve"> </w:t>
      </w:r>
      <w:r w:rsidR="00B34175" w:rsidRPr="00314753">
        <w:rPr>
          <w:rFonts w:ascii="Times New Roman" w:hAnsi="Times New Roman" w:cs="Times New Roman"/>
          <w:i/>
          <w:sz w:val="24"/>
          <w:szCs w:val="24"/>
        </w:rPr>
        <w:t>Dan</w:t>
      </w:r>
      <w:r w:rsidR="00B34175" w:rsidRPr="00314753">
        <w:rPr>
          <w:rFonts w:ascii="Times New Roman" w:hAnsi="Times New Roman" w:cs="Times New Roman"/>
          <w:i/>
          <w:spacing w:val="-2"/>
          <w:sz w:val="24"/>
          <w:szCs w:val="24"/>
        </w:rPr>
        <w:t xml:space="preserve"> </w:t>
      </w:r>
      <w:r w:rsidR="00B34175" w:rsidRPr="00314753">
        <w:rPr>
          <w:rFonts w:ascii="Times New Roman" w:hAnsi="Times New Roman" w:cs="Times New Roman"/>
          <w:i/>
          <w:sz w:val="24"/>
          <w:szCs w:val="24"/>
        </w:rPr>
        <w:t>Pasiva</w:t>
      </w:r>
      <w:r w:rsidR="00B34175" w:rsidRPr="00314753">
        <w:rPr>
          <w:rFonts w:ascii="Times New Roman" w:hAnsi="Times New Roman" w:cs="Times New Roman"/>
          <w:i/>
          <w:spacing w:val="-2"/>
          <w:sz w:val="24"/>
          <w:szCs w:val="24"/>
        </w:rPr>
        <w:t xml:space="preserve"> </w:t>
      </w:r>
      <w:r w:rsidR="00B34175" w:rsidRPr="00314753">
        <w:rPr>
          <w:rFonts w:ascii="Times New Roman" w:hAnsi="Times New Roman" w:cs="Times New Roman"/>
          <w:i/>
          <w:sz w:val="24"/>
          <w:szCs w:val="24"/>
        </w:rPr>
        <w:t>Bank</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Devisa,</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sz w:val="24"/>
          <w:szCs w:val="24"/>
        </w:rPr>
        <w:t>Jakarta:</w:t>
      </w:r>
      <w:r w:rsidR="00B34175" w:rsidRPr="00314753">
        <w:rPr>
          <w:rFonts w:ascii="Times New Roman" w:hAnsi="Times New Roman" w:cs="Times New Roman"/>
          <w:spacing w:val="-4"/>
          <w:sz w:val="24"/>
          <w:szCs w:val="24"/>
        </w:rPr>
        <w:t xml:space="preserve"> </w:t>
      </w:r>
      <w:r w:rsidR="00B34175" w:rsidRPr="00314753">
        <w:rPr>
          <w:rFonts w:ascii="Times New Roman" w:hAnsi="Times New Roman" w:cs="Times New Roman"/>
          <w:sz w:val="24"/>
          <w:szCs w:val="24"/>
        </w:rPr>
        <w:t>Grasendo.</w:t>
      </w:r>
    </w:p>
    <w:p w14:paraId="7801D261" w14:textId="77777777" w:rsidR="00B34175" w:rsidRPr="00314753" w:rsidRDefault="00B34175" w:rsidP="00901556">
      <w:pPr>
        <w:pStyle w:val="BodyText"/>
        <w:spacing w:before="7" w:after="0" w:line="240" w:lineRule="auto"/>
        <w:ind w:left="360" w:right="116"/>
        <w:jc w:val="both"/>
        <w:rPr>
          <w:rFonts w:ascii="Times New Roman" w:hAnsi="Times New Roman" w:cs="Times New Roman"/>
          <w:sz w:val="24"/>
          <w:szCs w:val="24"/>
        </w:rPr>
      </w:pPr>
    </w:p>
    <w:p w14:paraId="78F0B9F6" w14:textId="6E89DDF3" w:rsidR="00B34175" w:rsidRDefault="00FF1E4E" w:rsidP="00901556">
      <w:pPr>
        <w:spacing w:before="90" w:after="0" w:line="240" w:lineRule="auto"/>
        <w:ind w:left="360" w:right="116" w:hanging="853"/>
        <w:jc w:val="both"/>
        <w:rPr>
          <w:rFonts w:ascii="Times New Roman" w:hAnsi="Times New Roman" w:cs="Times New Roman"/>
          <w:sz w:val="24"/>
          <w:szCs w:val="24"/>
        </w:rPr>
      </w:pPr>
      <w:r>
        <w:rPr>
          <w:rFonts w:ascii="Times New Roman" w:hAnsi="Times New Roman" w:cs="Times New Roman"/>
          <w:sz w:val="24"/>
          <w:szCs w:val="24"/>
        </w:rPr>
        <w:t xml:space="preserve">[14] </w:t>
      </w:r>
      <w:r w:rsidR="00B34175" w:rsidRPr="00314753">
        <w:rPr>
          <w:rFonts w:ascii="Times New Roman" w:hAnsi="Times New Roman" w:cs="Times New Roman"/>
          <w:sz w:val="24"/>
          <w:szCs w:val="24"/>
        </w:rPr>
        <w:t>Muliawanti,</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Sri</w:t>
      </w:r>
      <w:r>
        <w:rPr>
          <w:rFonts w:ascii="Times New Roman" w:hAnsi="Times New Roman" w:cs="Times New Roman"/>
          <w:sz w:val="24"/>
          <w:szCs w:val="24"/>
        </w:rPr>
        <w:t xml:space="preserve"> </w:t>
      </w:r>
      <w:r w:rsidR="00314753">
        <w:rPr>
          <w:rFonts w:ascii="Times New Roman" w:hAnsi="Times New Roman" w:cs="Times New Roman"/>
          <w:sz w:val="24"/>
          <w:szCs w:val="24"/>
        </w:rPr>
        <w:t>(2015).</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w:t>
      </w:r>
      <w:r w:rsidR="00B34175" w:rsidRPr="00314753">
        <w:rPr>
          <w:rFonts w:ascii="Times New Roman" w:hAnsi="Times New Roman" w:cs="Times New Roman"/>
          <w:i/>
          <w:sz w:val="24"/>
          <w:szCs w:val="24"/>
        </w:rPr>
        <w:t>Faktor-Faktor</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Penentu</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Profitabilitas</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Bank</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Syari’ah</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Di</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Indonesia.”</w:t>
      </w:r>
      <w:r w:rsidR="00B34175" w:rsidRPr="00314753">
        <w:rPr>
          <w:rFonts w:ascii="Times New Roman" w:hAnsi="Times New Roman" w:cs="Times New Roman"/>
          <w:sz w:val="24"/>
          <w:szCs w:val="24"/>
        </w:rPr>
        <w:t>Skripsi.</w:t>
      </w:r>
      <w:r w:rsidR="00B34175" w:rsidRPr="00314753">
        <w:rPr>
          <w:rFonts w:ascii="Times New Roman" w:hAnsi="Times New Roman" w:cs="Times New Roman"/>
          <w:spacing w:val="-2"/>
          <w:sz w:val="24"/>
          <w:szCs w:val="24"/>
        </w:rPr>
        <w:t xml:space="preserve"> </w:t>
      </w:r>
      <w:r w:rsidR="00B34175" w:rsidRPr="00314753">
        <w:rPr>
          <w:rFonts w:ascii="Times New Roman" w:hAnsi="Times New Roman" w:cs="Times New Roman"/>
          <w:sz w:val="24"/>
          <w:szCs w:val="24"/>
        </w:rPr>
        <w:t>Manajemen,</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Universitas</w:t>
      </w:r>
      <w:r w:rsidR="00B34175" w:rsidRPr="00314753">
        <w:rPr>
          <w:rFonts w:ascii="Times New Roman" w:hAnsi="Times New Roman" w:cs="Times New Roman"/>
          <w:spacing w:val="-3"/>
          <w:sz w:val="24"/>
          <w:szCs w:val="24"/>
        </w:rPr>
        <w:t xml:space="preserve"> </w:t>
      </w:r>
      <w:r w:rsidR="00B34175" w:rsidRPr="00314753">
        <w:rPr>
          <w:rFonts w:ascii="Times New Roman" w:hAnsi="Times New Roman" w:cs="Times New Roman"/>
          <w:sz w:val="24"/>
          <w:szCs w:val="24"/>
        </w:rPr>
        <w:t>Negeri</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Semarang.</w:t>
      </w:r>
    </w:p>
    <w:p w14:paraId="6A980ECB" w14:textId="77777777" w:rsidR="00314753" w:rsidRPr="00314753" w:rsidRDefault="00314753" w:rsidP="00901556">
      <w:pPr>
        <w:spacing w:before="90" w:after="0" w:line="240" w:lineRule="auto"/>
        <w:ind w:left="360" w:right="116" w:hanging="853"/>
        <w:jc w:val="both"/>
        <w:rPr>
          <w:rFonts w:ascii="Times New Roman" w:hAnsi="Times New Roman" w:cs="Times New Roman"/>
          <w:sz w:val="24"/>
          <w:szCs w:val="24"/>
        </w:rPr>
      </w:pPr>
    </w:p>
    <w:p w14:paraId="17D23AB8" w14:textId="77777777" w:rsidR="00B34175" w:rsidRPr="00314753" w:rsidRDefault="00B34175" w:rsidP="00901556">
      <w:pPr>
        <w:pStyle w:val="BodyText"/>
        <w:spacing w:before="4" w:after="0" w:line="240" w:lineRule="auto"/>
        <w:ind w:left="360" w:right="116"/>
        <w:jc w:val="both"/>
        <w:rPr>
          <w:rFonts w:ascii="Times New Roman" w:hAnsi="Times New Roman" w:cs="Times New Roman"/>
          <w:sz w:val="24"/>
          <w:szCs w:val="24"/>
        </w:rPr>
      </w:pPr>
    </w:p>
    <w:p w14:paraId="772369A0" w14:textId="5975419B" w:rsidR="00B34175" w:rsidRPr="00314753" w:rsidRDefault="00FF1E4E" w:rsidP="00901556">
      <w:pPr>
        <w:spacing w:after="0" w:line="240" w:lineRule="auto"/>
        <w:ind w:left="360" w:right="116" w:hanging="853"/>
        <w:jc w:val="both"/>
        <w:rPr>
          <w:rFonts w:ascii="Times New Roman" w:hAnsi="Times New Roman" w:cs="Times New Roman"/>
          <w:sz w:val="24"/>
          <w:szCs w:val="24"/>
        </w:rPr>
      </w:pPr>
      <w:r>
        <w:rPr>
          <w:rFonts w:ascii="Times New Roman" w:hAnsi="Times New Roman" w:cs="Times New Roman"/>
          <w:sz w:val="24"/>
          <w:szCs w:val="24"/>
        </w:rPr>
        <w:t xml:space="preserve">[15] </w:t>
      </w:r>
      <w:r w:rsidR="00B34175" w:rsidRPr="00314753">
        <w:rPr>
          <w:rFonts w:ascii="Times New Roman" w:hAnsi="Times New Roman" w:cs="Times New Roman"/>
          <w:sz w:val="24"/>
          <w:szCs w:val="24"/>
        </w:rPr>
        <w:t>Partina,</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Ana</w:t>
      </w:r>
      <w:r w:rsidR="00314753">
        <w:rPr>
          <w:rFonts w:ascii="Times New Roman" w:hAnsi="Times New Roman" w:cs="Times New Roman"/>
          <w:sz w:val="24"/>
          <w:szCs w:val="24"/>
        </w:rPr>
        <w:t xml:space="preserve"> (2012).</w:t>
      </w:r>
      <w:r w:rsidR="00B34175" w:rsidRPr="00314753">
        <w:rPr>
          <w:rFonts w:ascii="Times New Roman" w:hAnsi="Times New Roman" w:cs="Times New Roman"/>
          <w:spacing w:val="1"/>
          <w:sz w:val="24"/>
          <w:szCs w:val="24"/>
        </w:rPr>
        <w:t xml:space="preserve"> </w:t>
      </w:r>
      <w:r w:rsidR="00314753">
        <w:rPr>
          <w:rFonts w:ascii="Times New Roman" w:hAnsi="Times New Roman" w:cs="Times New Roman"/>
          <w:spacing w:val="1"/>
          <w:sz w:val="24"/>
          <w:szCs w:val="24"/>
        </w:rPr>
        <w:t>“</w:t>
      </w:r>
      <w:r w:rsidR="00B34175" w:rsidRPr="00314753">
        <w:rPr>
          <w:rFonts w:ascii="Times New Roman" w:hAnsi="Times New Roman" w:cs="Times New Roman"/>
          <w:i/>
          <w:sz w:val="24"/>
          <w:szCs w:val="24"/>
        </w:rPr>
        <w:t>Bank</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Dan</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Lembaga</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Keuangan</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Non</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Bank</w:t>
      </w:r>
      <w:r w:rsidR="00314753">
        <w:rPr>
          <w:rFonts w:ascii="Times New Roman" w:hAnsi="Times New Roman" w:cs="Times New Roman"/>
          <w:i/>
          <w:sz w:val="24"/>
          <w:szCs w:val="24"/>
        </w:rPr>
        <w:t>”.</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sz w:val="24"/>
          <w:szCs w:val="24"/>
        </w:rPr>
        <w:t>Banten:</w:t>
      </w:r>
      <w:r w:rsidR="00B34175" w:rsidRPr="00314753">
        <w:rPr>
          <w:rFonts w:ascii="Times New Roman" w:hAnsi="Times New Roman" w:cs="Times New Roman"/>
          <w:spacing w:val="60"/>
          <w:sz w:val="24"/>
          <w:szCs w:val="24"/>
        </w:rPr>
        <w:t xml:space="preserve"> </w:t>
      </w:r>
      <w:r w:rsidR="00B34175" w:rsidRPr="00314753">
        <w:rPr>
          <w:rFonts w:ascii="Times New Roman" w:hAnsi="Times New Roman" w:cs="Times New Roman"/>
          <w:sz w:val="24"/>
          <w:szCs w:val="24"/>
        </w:rPr>
        <w:t>Universitas</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Terbu</w:t>
      </w:r>
      <w:r w:rsidR="00314753">
        <w:rPr>
          <w:rFonts w:ascii="Times New Roman" w:hAnsi="Times New Roman" w:cs="Times New Roman"/>
          <w:sz w:val="24"/>
          <w:szCs w:val="24"/>
        </w:rPr>
        <w:t>ka</w:t>
      </w:r>
      <w:r w:rsidR="00B34175" w:rsidRPr="00314753">
        <w:rPr>
          <w:rFonts w:ascii="Times New Roman" w:hAnsi="Times New Roman" w:cs="Times New Roman"/>
          <w:sz w:val="24"/>
          <w:szCs w:val="24"/>
        </w:rPr>
        <w:t>.</w:t>
      </w:r>
    </w:p>
    <w:p w14:paraId="24981597" w14:textId="77777777" w:rsidR="00B34175" w:rsidRPr="00314753" w:rsidRDefault="00B34175" w:rsidP="00901556">
      <w:pPr>
        <w:pStyle w:val="BodyText"/>
        <w:spacing w:after="0" w:line="240" w:lineRule="auto"/>
        <w:ind w:left="360" w:right="116"/>
        <w:jc w:val="both"/>
        <w:rPr>
          <w:rFonts w:ascii="Times New Roman" w:hAnsi="Times New Roman" w:cs="Times New Roman"/>
          <w:sz w:val="24"/>
          <w:szCs w:val="24"/>
        </w:rPr>
      </w:pPr>
    </w:p>
    <w:p w14:paraId="7980FC12" w14:textId="6CED0702" w:rsidR="00B34175" w:rsidRPr="00314753" w:rsidRDefault="00FF1E4E" w:rsidP="00901556">
      <w:pPr>
        <w:spacing w:after="0" w:line="240" w:lineRule="auto"/>
        <w:ind w:left="360" w:right="116" w:hanging="853"/>
        <w:jc w:val="both"/>
        <w:rPr>
          <w:rFonts w:ascii="Times New Roman" w:hAnsi="Times New Roman" w:cs="Times New Roman"/>
          <w:sz w:val="24"/>
          <w:szCs w:val="24"/>
        </w:rPr>
      </w:pPr>
      <w:r>
        <w:rPr>
          <w:rFonts w:ascii="Times New Roman" w:hAnsi="Times New Roman" w:cs="Times New Roman"/>
          <w:sz w:val="24"/>
          <w:szCs w:val="24"/>
        </w:rPr>
        <w:t xml:space="preserve">[16] </w:t>
      </w:r>
      <w:r w:rsidR="00B34175" w:rsidRPr="00314753">
        <w:rPr>
          <w:rFonts w:ascii="Times New Roman" w:hAnsi="Times New Roman" w:cs="Times New Roman"/>
          <w:sz w:val="24"/>
          <w:szCs w:val="24"/>
        </w:rPr>
        <w:t>Rachmawati,</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Ana</w:t>
      </w:r>
      <w:r w:rsidR="00314753">
        <w:rPr>
          <w:rFonts w:ascii="Times New Roman" w:hAnsi="Times New Roman" w:cs="Times New Roman"/>
          <w:sz w:val="24"/>
          <w:szCs w:val="24"/>
        </w:rPr>
        <w:t xml:space="preserve"> (2014).</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w:t>
      </w:r>
      <w:r w:rsidR="00B34175" w:rsidRPr="00314753">
        <w:rPr>
          <w:rFonts w:ascii="Times New Roman" w:hAnsi="Times New Roman" w:cs="Times New Roman"/>
          <w:i/>
          <w:sz w:val="24"/>
          <w:szCs w:val="24"/>
        </w:rPr>
        <w:t>Analisis</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Profitabilitas</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Bank</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Umum</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Syari’ah</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Di</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Indonesia</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Menggunakan</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Pendekatan</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Prointer.</w:t>
      </w:r>
      <w:r w:rsidR="00B34175" w:rsidRPr="00314753">
        <w:rPr>
          <w:rFonts w:ascii="Times New Roman" w:hAnsi="Times New Roman" w:cs="Times New Roman"/>
          <w:sz w:val="24"/>
          <w:szCs w:val="24"/>
        </w:rPr>
        <w:t>”</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Skripsi.</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Ekonomi</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Dan</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Bisnis.</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Universitas</w:t>
      </w:r>
      <w:r w:rsidR="00B34175" w:rsidRPr="00314753">
        <w:rPr>
          <w:rFonts w:ascii="Times New Roman" w:hAnsi="Times New Roman" w:cs="Times New Roman"/>
          <w:spacing w:val="-3"/>
          <w:sz w:val="24"/>
          <w:szCs w:val="24"/>
        </w:rPr>
        <w:t xml:space="preserve"> </w:t>
      </w:r>
      <w:r w:rsidR="00B34175" w:rsidRPr="00314753">
        <w:rPr>
          <w:rFonts w:ascii="Times New Roman" w:hAnsi="Times New Roman" w:cs="Times New Roman"/>
          <w:sz w:val="24"/>
          <w:szCs w:val="24"/>
        </w:rPr>
        <w:t>Muhammadiyah, Surakarta.</w:t>
      </w:r>
    </w:p>
    <w:p w14:paraId="645343E9" w14:textId="77777777" w:rsidR="00B34175" w:rsidRPr="00314753" w:rsidRDefault="00B34175" w:rsidP="00901556">
      <w:pPr>
        <w:pStyle w:val="BodyText"/>
        <w:spacing w:before="5" w:after="0" w:line="240" w:lineRule="auto"/>
        <w:ind w:left="360" w:right="116"/>
        <w:jc w:val="both"/>
        <w:rPr>
          <w:rFonts w:ascii="Times New Roman" w:hAnsi="Times New Roman" w:cs="Times New Roman"/>
          <w:sz w:val="24"/>
          <w:szCs w:val="24"/>
        </w:rPr>
      </w:pPr>
    </w:p>
    <w:p w14:paraId="696127C5" w14:textId="134E0276" w:rsidR="00B34175" w:rsidRPr="00314753" w:rsidRDefault="00FF1E4E" w:rsidP="00901556">
      <w:pPr>
        <w:spacing w:after="0" w:line="240" w:lineRule="auto"/>
        <w:ind w:left="360" w:right="116" w:hanging="853"/>
        <w:jc w:val="both"/>
        <w:rPr>
          <w:rFonts w:ascii="Times New Roman" w:hAnsi="Times New Roman" w:cs="Times New Roman"/>
          <w:sz w:val="24"/>
          <w:szCs w:val="24"/>
        </w:rPr>
      </w:pPr>
      <w:r>
        <w:rPr>
          <w:rFonts w:ascii="Times New Roman" w:hAnsi="Times New Roman" w:cs="Times New Roman"/>
          <w:sz w:val="24"/>
          <w:szCs w:val="24"/>
        </w:rPr>
        <w:t xml:space="preserve">[17] </w:t>
      </w:r>
      <w:r w:rsidR="00B34175" w:rsidRPr="00314753">
        <w:rPr>
          <w:rFonts w:ascii="Times New Roman" w:hAnsi="Times New Roman" w:cs="Times New Roman"/>
          <w:sz w:val="24"/>
          <w:szCs w:val="24"/>
        </w:rPr>
        <w:t>Rahardjo,</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Budi</w:t>
      </w:r>
      <w:r w:rsidR="00314753">
        <w:rPr>
          <w:rFonts w:ascii="Times New Roman" w:hAnsi="Times New Roman" w:cs="Times New Roman"/>
          <w:sz w:val="24"/>
          <w:szCs w:val="24"/>
        </w:rPr>
        <w:t>(2009).</w:t>
      </w:r>
      <w:r w:rsidR="00B34175" w:rsidRPr="00314753">
        <w:rPr>
          <w:rFonts w:ascii="Times New Roman" w:hAnsi="Times New Roman" w:cs="Times New Roman"/>
          <w:spacing w:val="1"/>
          <w:sz w:val="24"/>
          <w:szCs w:val="24"/>
        </w:rPr>
        <w:t xml:space="preserve"> </w:t>
      </w:r>
      <w:r>
        <w:rPr>
          <w:rFonts w:ascii="Times New Roman" w:hAnsi="Times New Roman" w:cs="Times New Roman"/>
          <w:spacing w:val="1"/>
          <w:sz w:val="24"/>
          <w:szCs w:val="24"/>
        </w:rPr>
        <w:t>“</w:t>
      </w:r>
      <w:r w:rsidR="00B34175" w:rsidRPr="00314753">
        <w:rPr>
          <w:rFonts w:ascii="Times New Roman" w:hAnsi="Times New Roman" w:cs="Times New Roman"/>
          <w:i/>
          <w:sz w:val="24"/>
          <w:szCs w:val="24"/>
        </w:rPr>
        <w:t>Laporan</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Keuangan</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Perusahaan</w:t>
      </w:r>
      <w:r>
        <w:rPr>
          <w:rFonts w:ascii="Times New Roman" w:hAnsi="Times New Roman" w:cs="Times New Roman"/>
          <w:sz w:val="24"/>
          <w:szCs w:val="24"/>
        </w:rPr>
        <w:t>”.</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Yogyakarta:</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Gadjah</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Mada</w:t>
      </w:r>
      <w:r w:rsidR="00B34175" w:rsidRPr="00314753">
        <w:rPr>
          <w:rFonts w:ascii="Times New Roman" w:hAnsi="Times New Roman" w:cs="Times New Roman"/>
          <w:spacing w:val="-57"/>
          <w:sz w:val="24"/>
          <w:szCs w:val="24"/>
        </w:rPr>
        <w:t xml:space="preserve"> </w:t>
      </w:r>
      <w:r w:rsidR="00B34175" w:rsidRPr="00314753">
        <w:rPr>
          <w:rFonts w:ascii="Times New Roman" w:hAnsi="Times New Roman" w:cs="Times New Roman"/>
          <w:sz w:val="24"/>
          <w:szCs w:val="24"/>
        </w:rPr>
        <w:t>University</w:t>
      </w:r>
      <w:r w:rsidR="00314753">
        <w:rPr>
          <w:rFonts w:ascii="Times New Roman" w:hAnsi="Times New Roman" w:cs="Times New Roman"/>
          <w:sz w:val="24"/>
          <w:szCs w:val="24"/>
        </w:rPr>
        <w:t>.</w:t>
      </w:r>
    </w:p>
    <w:p w14:paraId="4F3FA082" w14:textId="77777777" w:rsidR="00B34175" w:rsidRPr="00314753" w:rsidRDefault="00B34175" w:rsidP="00901556">
      <w:pPr>
        <w:pStyle w:val="BodyText"/>
        <w:spacing w:before="4" w:after="0" w:line="240" w:lineRule="auto"/>
        <w:ind w:left="360" w:right="116"/>
        <w:jc w:val="both"/>
        <w:rPr>
          <w:rFonts w:ascii="Times New Roman" w:hAnsi="Times New Roman" w:cs="Times New Roman"/>
          <w:sz w:val="24"/>
          <w:szCs w:val="24"/>
        </w:rPr>
      </w:pPr>
    </w:p>
    <w:p w14:paraId="56A30646" w14:textId="77777777" w:rsidR="00B34175" w:rsidRPr="00314753" w:rsidRDefault="00B34175" w:rsidP="00901556">
      <w:pPr>
        <w:pStyle w:val="BodyText"/>
        <w:spacing w:before="4" w:after="0" w:line="240" w:lineRule="auto"/>
        <w:ind w:left="360" w:right="116"/>
        <w:jc w:val="both"/>
        <w:rPr>
          <w:rFonts w:ascii="Times New Roman" w:hAnsi="Times New Roman" w:cs="Times New Roman"/>
          <w:sz w:val="24"/>
          <w:szCs w:val="24"/>
        </w:rPr>
      </w:pPr>
    </w:p>
    <w:p w14:paraId="47349B73" w14:textId="4C88BEDD" w:rsidR="00B34175" w:rsidRPr="00314753" w:rsidRDefault="00FF1E4E" w:rsidP="00314753">
      <w:pPr>
        <w:spacing w:after="0" w:line="240" w:lineRule="auto"/>
        <w:ind w:left="-426" w:right="116"/>
        <w:jc w:val="both"/>
        <w:rPr>
          <w:rFonts w:ascii="Times New Roman" w:hAnsi="Times New Roman" w:cs="Times New Roman"/>
          <w:sz w:val="24"/>
          <w:szCs w:val="24"/>
        </w:rPr>
      </w:pPr>
      <w:r>
        <w:rPr>
          <w:rFonts w:ascii="Times New Roman" w:hAnsi="Times New Roman" w:cs="Times New Roman"/>
          <w:sz w:val="24"/>
          <w:szCs w:val="24"/>
        </w:rPr>
        <w:t xml:space="preserve">[18] </w:t>
      </w:r>
      <w:r w:rsidR="00B34175" w:rsidRPr="00314753">
        <w:rPr>
          <w:rFonts w:ascii="Times New Roman" w:hAnsi="Times New Roman" w:cs="Times New Roman"/>
          <w:sz w:val="24"/>
          <w:szCs w:val="24"/>
        </w:rPr>
        <w:t>Samryn,</w:t>
      </w:r>
      <w:r w:rsidR="00B34175" w:rsidRPr="00314753">
        <w:rPr>
          <w:rFonts w:ascii="Times New Roman" w:hAnsi="Times New Roman" w:cs="Times New Roman"/>
          <w:spacing w:val="-2"/>
          <w:sz w:val="24"/>
          <w:szCs w:val="24"/>
        </w:rPr>
        <w:t xml:space="preserve"> </w:t>
      </w:r>
      <w:r w:rsidR="00B34175" w:rsidRPr="00314753">
        <w:rPr>
          <w:rFonts w:ascii="Times New Roman" w:hAnsi="Times New Roman" w:cs="Times New Roman"/>
          <w:sz w:val="24"/>
          <w:szCs w:val="24"/>
        </w:rPr>
        <w:t>M</w:t>
      </w:r>
      <w:r w:rsidR="00314753">
        <w:rPr>
          <w:rFonts w:ascii="Times New Roman" w:hAnsi="Times New Roman" w:cs="Times New Roman"/>
          <w:sz w:val="24"/>
          <w:szCs w:val="24"/>
        </w:rPr>
        <w:t xml:space="preserve"> (2012).</w:t>
      </w:r>
      <w:r w:rsidR="00B34175" w:rsidRPr="00314753">
        <w:rPr>
          <w:rFonts w:ascii="Times New Roman" w:hAnsi="Times New Roman" w:cs="Times New Roman"/>
          <w:sz w:val="24"/>
          <w:szCs w:val="24"/>
        </w:rPr>
        <w:t xml:space="preserve"> </w:t>
      </w:r>
      <w:r>
        <w:rPr>
          <w:rFonts w:ascii="Times New Roman" w:hAnsi="Times New Roman" w:cs="Times New Roman"/>
          <w:sz w:val="24"/>
          <w:szCs w:val="24"/>
        </w:rPr>
        <w:t>“</w:t>
      </w:r>
      <w:r w:rsidR="00B34175" w:rsidRPr="00314753">
        <w:rPr>
          <w:rFonts w:ascii="Times New Roman" w:hAnsi="Times New Roman" w:cs="Times New Roman"/>
          <w:i/>
          <w:sz w:val="24"/>
          <w:szCs w:val="24"/>
        </w:rPr>
        <w:t>Akutansi</w:t>
      </w:r>
      <w:r w:rsidR="00B34175" w:rsidRPr="00314753">
        <w:rPr>
          <w:rFonts w:ascii="Times New Roman" w:hAnsi="Times New Roman" w:cs="Times New Roman"/>
          <w:i/>
          <w:spacing w:val="-2"/>
          <w:sz w:val="24"/>
          <w:szCs w:val="24"/>
        </w:rPr>
        <w:t xml:space="preserve"> </w:t>
      </w:r>
      <w:r w:rsidR="00B34175" w:rsidRPr="00314753">
        <w:rPr>
          <w:rFonts w:ascii="Times New Roman" w:hAnsi="Times New Roman" w:cs="Times New Roman"/>
          <w:i/>
          <w:sz w:val="24"/>
          <w:szCs w:val="24"/>
        </w:rPr>
        <w:t>Manajemen</w:t>
      </w:r>
      <w:r>
        <w:rPr>
          <w:rFonts w:ascii="Times New Roman" w:hAnsi="Times New Roman" w:cs="Times New Roman"/>
          <w:sz w:val="24"/>
          <w:szCs w:val="24"/>
        </w:rPr>
        <w:t>”.</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Jakarta:</w:t>
      </w:r>
      <w:r w:rsidR="00B34175" w:rsidRPr="00314753">
        <w:rPr>
          <w:rFonts w:ascii="Times New Roman" w:hAnsi="Times New Roman" w:cs="Times New Roman"/>
          <w:spacing w:val="-5"/>
          <w:sz w:val="24"/>
          <w:szCs w:val="24"/>
        </w:rPr>
        <w:t xml:space="preserve"> </w:t>
      </w:r>
      <w:r w:rsidR="00B34175" w:rsidRPr="00314753">
        <w:rPr>
          <w:rFonts w:ascii="Times New Roman" w:hAnsi="Times New Roman" w:cs="Times New Roman"/>
          <w:sz w:val="24"/>
          <w:szCs w:val="24"/>
        </w:rPr>
        <w:t>Prenadamedia Group</w:t>
      </w:r>
      <w:r w:rsidR="00314753">
        <w:rPr>
          <w:rFonts w:ascii="Times New Roman" w:hAnsi="Times New Roman" w:cs="Times New Roman"/>
          <w:sz w:val="24"/>
          <w:szCs w:val="24"/>
        </w:rPr>
        <w:t>.</w:t>
      </w:r>
    </w:p>
    <w:p w14:paraId="483C5375" w14:textId="77777777" w:rsidR="00B34175" w:rsidRPr="00314753" w:rsidRDefault="00B34175" w:rsidP="00901556">
      <w:pPr>
        <w:pStyle w:val="BodyText"/>
        <w:spacing w:before="4" w:after="0" w:line="240" w:lineRule="auto"/>
        <w:ind w:left="360" w:right="116"/>
        <w:jc w:val="both"/>
        <w:rPr>
          <w:rFonts w:ascii="Times New Roman" w:hAnsi="Times New Roman" w:cs="Times New Roman"/>
          <w:sz w:val="24"/>
          <w:szCs w:val="24"/>
        </w:rPr>
      </w:pPr>
    </w:p>
    <w:p w14:paraId="4D5A90AF" w14:textId="254DF8D4" w:rsidR="00B34175" w:rsidRPr="00314753" w:rsidRDefault="00FF1E4E" w:rsidP="00FF1E4E">
      <w:pPr>
        <w:spacing w:before="1" w:after="0" w:line="240" w:lineRule="auto"/>
        <w:ind w:left="360" w:right="116" w:hanging="786"/>
        <w:jc w:val="both"/>
        <w:rPr>
          <w:rFonts w:ascii="Times New Roman" w:hAnsi="Times New Roman" w:cs="Times New Roman"/>
          <w:sz w:val="24"/>
          <w:szCs w:val="24"/>
        </w:rPr>
      </w:pPr>
      <w:r>
        <w:rPr>
          <w:rFonts w:ascii="Times New Roman" w:hAnsi="Times New Roman" w:cs="Times New Roman"/>
          <w:sz w:val="24"/>
          <w:szCs w:val="24"/>
        </w:rPr>
        <w:t xml:space="preserve">[19] </w:t>
      </w:r>
      <w:r w:rsidR="00B34175" w:rsidRPr="00314753">
        <w:rPr>
          <w:rFonts w:ascii="Times New Roman" w:hAnsi="Times New Roman" w:cs="Times New Roman"/>
          <w:sz w:val="24"/>
          <w:szCs w:val="24"/>
        </w:rPr>
        <w:t>Sudirman, Wayan</w:t>
      </w:r>
      <w:r w:rsidR="00314753">
        <w:rPr>
          <w:rFonts w:ascii="Times New Roman" w:hAnsi="Times New Roman" w:cs="Times New Roman"/>
          <w:sz w:val="24"/>
          <w:szCs w:val="24"/>
        </w:rPr>
        <w:t xml:space="preserve"> (2013). </w:t>
      </w:r>
      <w:r>
        <w:rPr>
          <w:rFonts w:ascii="Times New Roman" w:hAnsi="Times New Roman" w:cs="Times New Roman"/>
          <w:sz w:val="24"/>
          <w:szCs w:val="24"/>
        </w:rPr>
        <w:t>“</w:t>
      </w:r>
      <w:r w:rsidR="00B34175" w:rsidRPr="00314753">
        <w:rPr>
          <w:rFonts w:ascii="Times New Roman" w:hAnsi="Times New Roman" w:cs="Times New Roman"/>
          <w:i/>
          <w:sz w:val="24"/>
          <w:szCs w:val="24"/>
        </w:rPr>
        <w:t>Manajemen Perbankan</w:t>
      </w:r>
      <w:r>
        <w:rPr>
          <w:rFonts w:ascii="Times New Roman" w:hAnsi="Times New Roman" w:cs="Times New Roman"/>
          <w:sz w:val="24"/>
          <w:szCs w:val="24"/>
        </w:rPr>
        <w:t>”.</w:t>
      </w:r>
      <w:r w:rsidR="00B34175" w:rsidRPr="00314753">
        <w:rPr>
          <w:rFonts w:ascii="Times New Roman" w:hAnsi="Times New Roman" w:cs="Times New Roman"/>
          <w:sz w:val="24"/>
          <w:szCs w:val="24"/>
        </w:rPr>
        <w:t xml:space="preserve"> Jakarta: Kencana Prenada Media Group.</w:t>
      </w:r>
    </w:p>
    <w:p w14:paraId="266D79F8" w14:textId="77777777" w:rsidR="00B34175" w:rsidRPr="00314753" w:rsidRDefault="00B34175" w:rsidP="00901556">
      <w:pPr>
        <w:pStyle w:val="BodyText"/>
        <w:spacing w:before="4" w:after="0" w:line="240" w:lineRule="auto"/>
        <w:ind w:left="360" w:right="116"/>
        <w:jc w:val="both"/>
        <w:rPr>
          <w:rFonts w:ascii="Times New Roman" w:hAnsi="Times New Roman" w:cs="Times New Roman"/>
          <w:sz w:val="24"/>
          <w:szCs w:val="24"/>
        </w:rPr>
      </w:pPr>
    </w:p>
    <w:p w14:paraId="50ECE440" w14:textId="08F0918D" w:rsidR="00B34175" w:rsidRPr="00314753" w:rsidRDefault="00FF1E4E" w:rsidP="00FF1E4E">
      <w:pPr>
        <w:spacing w:after="0" w:line="240" w:lineRule="auto"/>
        <w:ind w:left="360" w:right="116" w:hanging="786"/>
        <w:jc w:val="both"/>
        <w:rPr>
          <w:rFonts w:ascii="Times New Roman" w:hAnsi="Times New Roman" w:cs="Times New Roman"/>
          <w:sz w:val="24"/>
          <w:szCs w:val="24"/>
        </w:rPr>
      </w:pPr>
      <w:r>
        <w:rPr>
          <w:rFonts w:ascii="Times New Roman" w:hAnsi="Times New Roman" w:cs="Times New Roman"/>
          <w:sz w:val="24"/>
          <w:szCs w:val="24"/>
        </w:rPr>
        <w:t xml:space="preserve">[20] </w:t>
      </w:r>
      <w:r w:rsidR="00B34175" w:rsidRPr="00314753">
        <w:rPr>
          <w:rFonts w:ascii="Times New Roman" w:hAnsi="Times New Roman" w:cs="Times New Roman"/>
          <w:sz w:val="24"/>
          <w:szCs w:val="24"/>
        </w:rPr>
        <w:t>Sumitro,</w:t>
      </w:r>
      <w:r w:rsidR="00B34175" w:rsidRPr="00314753">
        <w:rPr>
          <w:rFonts w:ascii="Times New Roman" w:hAnsi="Times New Roman" w:cs="Times New Roman"/>
          <w:spacing w:val="1"/>
          <w:sz w:val="24"/>
          <w:szCs w:val="24"/>
        </w:rPr>
        <w:t xml:space="preserve"> </w:t>
      </w:r>
      <w:r w:rsidR="00B34175" w:rsidRPr="00314753">
        <w:rPr>
          <w:rFonts w:ascii="Times New Roman" w:hAnsi="Times New Roman" w:cs="Times New Roman"/>
          <w:sz w:val="24"/>
          <w:szCs w:val="24"/>
        </w:rPr>
        <w:t>Warkom</w:t>
      </w:r>
      <w:r>
        <w:rPr>
          <w:rFonts w:ascii="Times New Roman" w:hAnsi="Times New Roman" w:cs="Times New Roman"/>
          <w:sz w:val="24"/>
          <w:szCs w:val="24"/>
        </w:rPr>
        <w:t xml:space="preserve"> (2004)</w:t>
      </w:r>
      <w:r>
        <w:rPr>
          <w:rFonts w:ascii="Times New Roman" w:hAnsi="Times New Roman" w:cs="Times New Roman"/>
          <w:spacing w:val="1"/>
          <w:sz w:val="24"/>
          <w:szCs w:val="24"/>
        </w:rPr>
        <w:t>.”</w:t>
      </w:r>
      <w:r w:rsidR="00B34175" w:rsidRPr="00314753">
        <w:rPr>
          <w:rFonts w:ascii="Times New Roman" w:hAnsi="Times New Roman" w:cs="Times New Roman"/>
          <w:i/>
          <w:sz w:val="24"/>
          <w:szCs w:val="24"/>
        </w:rPr>
        <w:t>Asas-Asas</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Perbankan</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Islam</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Dan</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Lembaga-Lembaga</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Terkait</w:t>
      </w:r>
      <w:r>
        <w:rPr>
          <w:rFonts w:ascii="Times New Roman" w:hAnsi="Times New Roman" w:cs="Times New Roman"/>
          <w:sz w:val="24"/>
          <w:szCs w:val="24"/>
        </w:rPr>
        <w:t xml:space="preserve">”. </w:t>
      </w:r>
      <w:r w:rsidR="00B34175" w:rsidRPr="00314753">
        <w:rPr>
          <w:rFonts w:ascii="Times New Roman" w:hAnsi="Times New Roman" w:cs="Times New Roman"/>
          <w:sz w:val="24"/>
          <w:szCs w:val="24"/>
        </w:rPr>
        <w:t>Jakarta:</w:t>
      </w:r>
      <w:r w:rsidR="00B34175" w:rsidRPr="00314753">
        <w:rPr>
          <w:rFonts w:ascii="Times New Roman" w:hAnsi="Times New Roman" w:cs="Times New Roman"/>
          <w:spacing w:val="-8"/>
          <w:sz w:val="24"/>
          <w:szCs w:val="24"/>
        </w:rPr>
        <w:t xml:space="preserve"> </w:t>
      </w:r>
      <w:r w:rsidR="00B34175" w:rsidRPr="00314753">
        <w:rPr>
          <w:rFonts w:ascii="Times New Roman" w:hAnsi="Times New Roman" w:cs="Times New Roman"/>
          <w:sz w:val="24"/>
          <w:szCs w:val="24"/>
        </w:rPr>
        <w:t>PT Rajagrafindo Persada</w:t>
      </w:r>
      <w:r w:rsidR="00314753">
        <w:rPr>
          <w:rFonts w:ascii="Times New Roman" w:hAnsi="Times New Roman" w:cs="Times New Roman"/>
          <w:sz w:val="24"/>
          <w:szCs w:val="24"/>
        </w:rPr>
        <w:t>.</w:t>
      </w:r>
    </w:p>
    <w:p w14:paraId="2AFD5E31" w14:textId="77777777" w:rsidR="00B34175" w:rsidRPr="00314753" w:rsidRDefault="00B34175" w:rsidP="00901556">
      <w:pPr>
        <w:pStyle w:val="BodyText"/>
        <w:spacing w:before="4" w:after="0" w:line="240" w:lineRule="auto"/>
        <w:ind w:left="360" w:right="116"/>
        <w:jc w:val="both"/>
        <w:rPr>
          <w:rFonts w:ascii="Times New Roman" w:hAnsi="Times New Roman" w:cs="Times New Roman"/>
          <w:sz w:val="24"/>
          <w:szCs w:val="24"/>
        </w:rPr>
      </w:pPr>
    </w:p>
    <w:p w14:paraId="12E8446D" w14:textId="01BE6036" w:rsidR="00FF1E4E" w:rsidRDefault="00FF1E4E" w:rsidP="00FF1E4E">
      <w:pPr>
        <w:spacing w:after="0" w:line="240" w:lineRule="auto"/>
        <w:ind w:left="360" w:right="116" w:hanging="786"/>
        <w:jc w:val="both"/>
        <w:rPr>
          <w:rFonts w:ascii="Times New Roman" w:hAnsi="Times New Roman" w:cs="Times New Roman"/>
          <w:sz w:val="24"/>
          <w:szCs w:val="24"/>
        </w:rPr>
      </w:pPr>
      <w:r>
        <w:rPr>
          <w:rFonts w:ascii="Times New Roman" w:hAnsi="Times New Roman" w:cs="Times New Roman"/>
          <w:sz w:val="24"/>
          <w:szCs w:val="24"/>
        </w:rPr>
        <w:lastRenderedPageBreak/>
        <w:t xml:space="preserve">[21] </w:t>
      </w:r>
      <w:r w:rsidR="00B34175" w:rsidRPr="00314753">
        <w:rPr>
          <w:rFonts w:ascii="Times New Roman" w:hAnsi="Times New Roman" w:cs="Times New Roman"/>
          <w:sz w:val="24"/>
          <w:szCs w:val="24"/>
        </w:rPr>
        <w:t>Sugiyono</w:t>
      </w:r>
      <w:r>
        <w:rPr>
          <w:rFonts w:ascii="Times New Roman" w:hAnsi="Times New Roman" w:cs="Times New Roman"/>
          <w:sz w:val="24"/>
          <w:szCs w:val="24"/>
        </w:rPr>
        <w:t>(2010).”</w:t>
      </w:r>
      <w:r w:rsidR="00B34175" w:rsidRPr="00314753">
        <w:rPr>
          <w:rFonts w:ascii="Times New Roman" w:hAnsi="Times New Roman" w:cs="Times New Roman"/>
          <w:i/>
          <w:sz w:val="24"/>
          <w:szCs w:val="24"/>
        </w:rPr>
        <w:t>Metode</w:t>
      </w:r>
      <w:r w:rsidR="00B34175" w:rsidRPr="00314753">
        <w:rPr>
          <w:rFonts w:ascii="Times New Roman" w:hAnsi="Times New Roman" w:cs="Times New Roman"/>
          <w:i/>
          <w:spacing w:val="27"/>
          <w:sz w:val="24"/>
          <w:szCs w:val="24"/>
        </w:rPr>
        <w:t xml:space="preserve"> </w:t>
      </w:r>
      <w:r w:rsidR="00B34175" w:rsidRPr="00314753">
        <w:rPr>
          <w:rFonts w:ascii="Times New Roman" w:hAnsi="Times New Roman" w:cs="Times New Roman"/>
          <w:i/>
          <w:sz w:val="24"/>
          <w:szCs w:val="24"/>
        </w:rPr>
        <w:t>Penelitian</w:t>
      </w:r>
      <w:r w:rsidR="00B34175" w:rsidRPr="00314753">
        <w:rPr>
          <w:rFonts w:ascii="Times New Roman" w:hAnsi="Times New Roman" w:cs="Times New Roman"/>
          <w:i/>
          <w:spacing w:val="25"/>
          <w:sz w:val="24"/>
          <w:szCs w:val="24"/>
        </w:rPr>
        <w:t xml:space="preserve"> </w:t>
      </w:r>
      <w:r w:rsidR="00B34175" w:rsidRPr="00314753">
        <w:rPr>
          <w:rFonts w:ascii="Times New Roman" w:hAnsi="Times New Roman" w:cs="Times New Roman"/>
          <w:i/>
          <w:sz w:val="24"/>
          <w:szCs w:val="24"/>
        </w:rPr>
        <w:t>Kuantitatif,</w:t>
      </w:r>
      <w:r w:rsidR="00B34175" w:rsidRPr="00314753">
        <w:rPr>
          <w:rFonts w:ascii="Times New Roman" w:hAnsi="Times New Roman" w:cs="Times New Roman"/>
          <w:i/>
          <w:spacing w:val="21"/>
          <w:sz w:val="24"/>
          <w:szCs w:val="24"/>
        </w:rPr>
        <w:t xml:space="preserve"> </w:t>
      </w:r>
      <w:r w:rsidR="00B34175" w:rsidRPr="00314753">
        <w:rPr>
          <w:rFonts w:ascii="Times New Roman" w:hAnsi="Times New Roman" w:cs="Times New Roman"/>
          <w:i/>
          <w:sz w:val="24"/>
          <w:szCs w:val="24"/>
        </w:rPr>
        <w:t>Kualitatif</w:t>
      </w:r>
      <w:r w:rsidR="00B34175" w:rsidRPr="00314753">
        <w:rPr>
          <w:rFonts w:ascii="Times New Roman" w:hAnsi="Times New Roman" w:cs="Times New Roman"/>
          <w:i/>
          <w:spacing w:val="27"/>
          <w:sz w:val="24"/>
          <w:szCs w:val="24"/>
        </w:rPr>
        <w:t xml:space="preserve"> </w:t>
      </w:r>
      <w:r w:rsidR="00B34175" w:rsidRPr="00314753">
        <w:rPr>
          <w:rFonts w:ascii="Times New Roman" w:hAnsi="Times New Roman" w:cs="Times New Roman"/>
          <w:i/>
          <w:sz w:val="24"/>
          <w:szCs w:val="24"/>
        </w:rPr>
        <w:t>Dan</w:t>
      </w:r>
      <w:r w:rsidR="00B34175" w:rsidRPr="00314753">
        <w:rPr>
          <w:rFonts w:ascii="Times New Roman" w:hAnsi="Times New Roman" w:cs="Times New Roman"/>
          <w:i/>
          <w:spacing w:val="25"/>
          <w:sz w:val="24"/>
          <w:szCs w:val="24"/>
        </w:rPr>
        <w:t xml:space="preserve"> </w:t>
      </w:r>
      <w:r w:rsidR="00B34175" w:rsidRPr="00314753">
        <w:rPr>
          <w:rFonts w:ascii="Times New Roman" w:hAnsi="Times New Roman" w:cs="Times New Roman"/>
          <w:i/>
          <w:sz w:val="24"/>
          <w:szCs w:val="24"/>
        </w:rPr>
        <w:t>R&amp;D</w:t>
      </w:r>
      <w:r>
        <w:rPr>
          <w:rFonts w:ascii="Times New Roman" w:hAnsi="Times New Roman" w:cs="Times New Roman"/>
          <w:i/>
          <w:sz w:val="24"/>
          <w:szCs w:val="24"/>
        </w:rPr>
        <w:t>”</w:t>
      </w:r>
      <w:r w:rsidR="00B34175" w:rsidRPr="00314753">
        <w:rPr>
          <w:rFonts w:ascii="Times New Roman" w:hAnsi="Times New Roman" w:cs="Times New Roman"/>
          <w:i/>
          <w:spacing w:val="30"/>
          <w:sz w:val="24"/>
          <w:szCs w:val="24"/>
        </w:rPr>
        <w:t xml:space="preserve"> </w:t>
      </w:r>
      <w:r w:rsidR="00B34175" w:rsidRPr="00314753">
        <w:rPr>
          <w:rFonts w:ascii="Times New Roman" w:hAnsi="Times New Roman" w:cs="Times New Roman"/>
          <w:sz w:val="24"/>
          <w:szCs w:val="24"/>
        </w:rPr>
        <w:t>Bandung:</w:t>
      </w:r>
      <w:r w:rsidR="00B34175" w:rsidRPr="00314753">
        <w:rPr>
          <w:rFonts w:ascii="Times New Roman" w:hAnsi="Times New Roman" w:cs="Times New Roman"/>
          <w:spacing w:val="27"/>
          <w:sz w:val="24"/>
          <w:szCs w:val="24"/>
        </w:rPr>
        <w:t xml:space="preserve"> </w:t>
      </w:r>
      <w:r w:rsidR="00B34175" w:rsidRPr="00314753">
        <w:rPr>
          <w:rFonts w:ascii="Times New Roman" w:hAnsi="Times New Roman" w:cs="Times New Roman"/>
          <w:sz w:val="24"/>
          <w:szCs w:val="24"/>
        </w:rPr>
        <w:t>Alfabeta.</w:t>
      </w:r>
    </w:p>
    <w:p w14:paraId="526C549C" w14:textId="77777777" w:rsidR="00FF1E4E" w:rsidRDefault="00FF1E4E" w:rsidP="00FF1E4E">
      <w:pPr>
        <w:spacing w:after="0" w:line="240" w:lineRule="auto"/>
        <w:ind w:left="360" w:right="116" w:hanging="993"/>
        <w:jc w:val="both"/>
        <w:rPr>
          <w:rFonts w:ascii="Times New Roman" w:hAnsi="Times New Roman" w:cs="Times New Roman"/>
          <w:sz w:val="24"/>
          <w:szCs w:val="24"/>
        </w:rPr>
      </w:pPr>
    </w:p>
    <w:p w14:paraId="61EB80F9" w14:textId="33B48A5D" w:rsidR="00B34175" w:rsidRPr="00314753" w:rsidRDefault="00FF1E4E" w:rsidP="002374CA">
      <w:pPr>
        <w:spacing w:after="0" w:line="240" w:lineRule="auto"/>
        <w:ind w:left="360" w:right="116" w:hanging="786"/>
        <w:jc w:val="both"/>
        <w:rPr>
          <w:rFonts w:ascii="Times New Roman" w:hAnsi="Times New Roman" w:cs="Times New Roman"/>
          <w:sz w:val="24"/>
          <w:szCs w:val="24"/>
        </w:rPr>
      </w:pPr>
      <w:r>
        <w:rPr>
          <w:rFonts w:ascii="Times New Roman" w:hAnsi="Times New Roman" w:cs="Times New Roman"/>
          <w:sz w:val="24"/>
          <w:szCs w:val="24"/>
        </w:rPr>
        <w:t xml:space="preserve">[22] </w:t>
      </w:r>
      <w:r w:rsidR="00B34175" w:rsidRPr="00314753">
        <w:rPr>
          <w:rFonts w:ascii="Times New Roman" w:hAnsi="Times New Roman" w:cs="Times New Roman"/>
          <w:sz w:val="24"/>
          <w:szCs w:val="24"/>
        </w:rPr>
        <w:t>Suryabrata,</w:t>
      </w:r>
      <w:r w:rsidR="00B34175" w:rsidRPr="00314753">
        <w:rPr>
          <w:rFonts w:ascii="Times New Roman" w:hAnsi="Times New Roman" w:cs="Times New Roman"/>
          <w:spacing w:val="-2"/>
          <w:sz w:val="24"/>
          <w:szCs w:val="24"/>
        </w:rPr>
        <w:t xml:space="preserve"> </w:t>
      </w:r>
      <w:r w:rsidR="00B34175" w:rsidRPr="00314753">
        <w:rPr>
          <w:rFonts w:ascii="Times New Roman" w:hAnsi="Times New Roman" w:cs="Times New Roman"/>
          <w:sz w:val="24"/>
          <w:szCs w:val="24"/>
        </w:rPr>
        <w:t>Sumadi</w:t>
      </w:r>
      <w:r>
        <w:rPr>
          <w:rFonts w:ascii="Times New Roman" w:hAnsi="Times New Roman" w:cs="Times New Roman"/>
          <w:sz w:val="24"/>
          <w:szCs w:val="24"/>
        </w:rPr>
        <w:t>(1987).</w:t>
      </w:r>
      <w:r w:rsidR="00B34175" w:rsidRPr="00314753">
        <w:rPr>
          <w:rFonts w:ascii="Times New Roman" w:hAnsi="Times New Roman" w:cs="Times New Roman"/>
          <w:spacing w:val="2"/>
          <w:sz w:val="24"/>
          <w:szCs w:val="24"/>
        </w:rPr>
        <w:t xml:space="preserve"> </w:t>
      </w:r>
      <w:r w:rsidR="00B34175" w:rsidRPr="00314753">
        <w:rPr>
          <w:rFonts w:ascii="Times New Roman" w:hAnsi="Times New Roman" w:cs="Times New Roman"/>
          <w:i/>
          <w:sz w:val="24"/>
          <w:szCs w:val="24"/>
        </w:rPr>
        <w:t>Metode</w:t>
      </w:r>
      <w:r w:rsidR="00B34175" w:rsidRPr="00314753">
        <w:rPr>
          <w:rFonts w:ascii="Times New Roman" w:hAnsi="Times New Roman" w:cs="Times New Roman"/>
          <w:i/>
          <w:spacing w:val="-1"/>
          <w:sz w:val="24"/>
          <w:szCs w:val="24"/>
        </w:rPr>
        <w:t xml:space="preserve"> </w:t>
      </w:r>
      <w:r w:rsidR="00B34175" w:rsidRPr="00314753">
        <w:rPr>
          <w:rFonts w:ascii="Times New Roman" w:hAnsi="Times New Roman" w:cs="Times New Roman"/>
          <w:i/>
          <w:sz w:val="24"/>
          <w:szCs w:val="24"/>
        </w:rPr>
        <w:t>Penelitian</w:t>
      </w:r>
      <w:r w:rsidR="00B34175" w:rsidRPr="00314753">
        <w:rPr>
          <w:rFonts w:ascii="Times New Roman" w:hAnsi="Times New Roman" w:cs="Times New Roman"/>
          <w:sz w:val="24"/>
          <w:szCs w:val="24"/>
        </w:rPr>
        <w:t>,</w:t>
      </w:r>
      <w:r w:rsidR="00B34175" w:rsidRPr="00314753">
        <w:rPr>
          <w:rFonts w:ascii="Times New Roman" w:hAnsi="Times New Roman" w:cs="Times New Roman"/>
          <w:spacing w:val="-6"/>
          <w:sz w:val="24"/>
          <w:szCs w:val="24"/>
        </w:rPr>
        <w:t xml:space="preserve"> </w:t>
      </w:r>
      <w:r w:rsidR="00B34175" w:rsidRPr="00314753">
        <w:rPr>
          <w:rFonts w:ascii="Times New Roman" w:hAnsi="Times New Roman" w:cs="Times New Roman"/>
          <w:sz w:val="24"/>
          <w:szCs w:val="24"/>
        </w:rPr>
        <w:t>Jakarta:</w:t>
      </w:r>
      <w:r w:rsidR="00B34175" w:rsidRPr="00314753">
        <w:rPr>
          <w:rFonts w:ascii="Times New Roman" w:hAnsi="Times New Roman" w:cs="Times New Roman"/>
          <w:spacing w:val="-8"/>
          <w:sz w:val="24"/>
          <w:szCs w:val="24"/>
        </w:rPr>
        <w:t xml:space="preserve"> </w:t>
      </w:r>
      <w:r w:rsidR="00B34175" w:rsidRPr="00314753">
        <w:rPr>
          <w:rFonts w:ascii="Times New Roman" w:hAnsi="Times New Roman" w:cs="Times New Roman"/>
          <w:sz w:val="24"/>
          <w:szCs w:val="24"/>
        </w:rPr>
        <w:t>Rajawali.</w:t>
      </w:r>
    </w:p>
    <w:p w14:paraId="22BFCC17" w14:textId="77777777" w:rsidR="00B34175" w:rsidRPr="00314753" w:rsidRDefault="00B34175" w:rsidP="00901556">
      <w:pPr>
        <w:pStyle w:val="BodyText"/>
        <w:spacing w:after="0" w:line="240" w:lineRule="auto"/>
        <w:ind w:left="360" w:right="116"/>
        <w:jc w:val="both"/>
        <w:rPr>
          <w:rFonts w:ascii="Times New Roman" w:hAnsi="Times New Roman" w:cs="Times New Roman"/>
          <w:sz w:val="24"/>
          <w:szCs w:val="24"/>
        </w:rPr>
      </w:pPr>
    </w:p>
    <w:p w14:paraId="33055CF5" w14:textId="15E5BA92" w:rsidR="00B34175" w:rsidRPr="00314753" w:rsidRDefault="00FF1E4E" w:rsidP="002374CA">
      <w:pPr>
        <w:spacing w:after="0" w:line="240" w:lineRule="auto"/>
        <w:ind w:left="360" w:right="116" w:hanging="786"/>
        <w:jc w:val="both"/>
        <w:rPr>
          <w:rFonts w:ascii="Times New Roman" w:hAnsi="Times New Roman" w:cs="Times New Roman"/>
          <w:sz w:val="24"/>
          <w:szCs w:val="24"/>
        </w:rPr>
      </w:pPr>
      <w:r>
        <w:rPr>
          <w:rFonts w:ascii="Times New Roman" w:hAnsi="Times New Roman" w:cs="Times New Roman"/>
          <w:sz w:val="24"/>
          <w:szCs w:val="24"/>
        </w:rPr>
        <w:t xml:space="preserve">[23] </w:t>
      </w:r>
      <w:r w:rsidR="00B34175" w:rsidRPr="00314753">
        <w:rPr>
          <w:rFonts w:ascii="Times New Roman" w:hAnsi="Times New Roman" w:cs="Times New Roman"/>
          <w:sz w:val="24"/>
          <w:szCs w:val="24"/>
        </w:rPr>
        <w:t>Suryani</w:t>
      </w:r>
      <w:r>
        <w:rPr>
          <w:rFonts w:ascii="Times New Roman" w:hAnsi="Times New Roman" w:cs="Times New Roman"/>
          <w:sz w:val="24"/>
          <w:szCs w:val="24"/>
        </w:rPr>
        <w:t xml:space="preserve"> (2011</w:t>
      </w:r>
      <w:r w:rsidRPr="00FF1E4E">
        <w:rPr>
          <w:rFonts w:ascii="Times New Roman" w:hAnsi="Times New Roman" w:cs="Times New Roman"/>
          <w:i/>
          <w:iCs/>
          <w:sz w:val="24"/>
          <w:szCs w:val="24"/>
        </w:rPr>
        <w:t>).</w:t>
      </w:r>
      <w:r w:rsidR="00B34175" w:rsidRPr="00FF1E4E">
        <w:rPr>
          <w:rFonts w:ascii="Times New Roman" w:hAnsi="Times New Roman" w:cs="Times New Roman"/>
          <w:i/>
          <w:iCs/>
          <w:sz w:val="24"/>
          <w:szCs w:val="24"/>
        </w:rPr>
        <w:t>“Analisis Pengaruh Financing To Deposit Ratio (Fdr) Terhadap Profitabilitas Perbankan Syari’ah Di Indonesia.”</w:t>
      </w:r>
      <w:r w:rsidR="00B34175" w:rsidRPr="00FF1E4E">
        <w:rPr>
          <w:rFonts w:ascii="Times New Roman" w:hAnsi="Times New Roman" w:cs="Times New Roman"/>
          <w:sz w:val="24"/>
          <w:szCs w:val="24"/>
        </w:rPr>
        <w:t xml:space="preserve"> </w:t>
      </w:r>
      <w:r w:rsidR="00B34175" w:rsidRPr="00314753">
        <w:rPr>
          <w:rFonts w:ascii="Times New Roman" w:hAnsi="Times New Roman" w:cs="Times New Roman"/>
          <w:sz w:val="24"/>
          <w:szCs w:val="24"/>
        </w:rPr>
        <w:t>Skripsi.</w:t>
      </w:r>
      <w:r w:rsidR="00B34175" w:rsidRPr="00FF1E4E">
        <w:rPr>
          <w:rFonts w:ascii="Times New Roman" w:hAnsi="Times New Roman" w:cs="Times New Roman"/>
          <w:sz w:val="24"/>
          <w:szCs w:val="24"/>
        </w:rPr>
        <w:t xml:space="preserve"> </w:t>
      </w:r>
      <w:r w:rsidR="00B34175" w:rsidRPr="00314753">
        <w:rPr>
          <w:rFonts w:ascii="Times New Roman" w:hAnsi="Times New Roman" w:cs="Times New Roman"/>
          <w:sz w:val="24"/>
          <w:szCs w:val="24"/>
        </w:rPr>
        <w:t>Stain</w:t>
      </w:r>
      <w:r w:rsidR="00B34175" w:rsidRPr="00FF1E4E">
        <w:rPr>
          <w:rFonts w:ascii="Times New Roman" w:hAnsi="Times New Roman" w:cs="Times New Roman"/>
          <w:sz w:val="24"/>
          <w:szCs w:val="24"/>
        </w:rPr>
        <w:t xml:space="preserve"> </w:t>
      </w:r>
      <w:r w:rsidR="00B34175" w:rsidRPr="00314753">
        <w:rPr>
          <w:rFonts w:ascii="Times New Roman" w:hAnsi="Times New Roman" w:cs="Times New Roman"/>
          <w:sz w:val="24"/>
          <w:szCs w:val="24"/>
        </w:rPr>
        <w:t>Malikuselem</w:t>
      </w:r>
      <w:r w:rsidR="00B34175" w:rsidRPr="00FF1E4E">
        <w:rPr>
          <w:rFonts w:ascii="Times New Roman" w:hAnsi="Times New Roman" w:cs="Times New Roman"/>
          <w:sz w:val="24"/>
          <w:szCs w:val="24"/>
        </w:rPr>
        <w:t xml:space="preserve"> </w:t>
      </w:r>
      <w:r w:rsidR="00B34175" w:rsidRPr="00314753">
        <w:rPr>
          <w:rFonts w:ascii="Times New Roman" w:hAnsi="Times New Roman" w:cs="Times New Roman"/>
          <w:sz w:val="24"/>
          <w:szCs w:val="24"/>
        </w:rPr>
        <w:t>Lhoksumawe, Walisongo.</w:t>
      </w:r>
    </w:p>
    <w:p w14:paraId="6FCBEB3B" w14:textId="77777777" w:rsidR="00B34175" w:rsidRPr="00314753" w:rsidRDefault="00B34175" w:rsidP="00FF1E4E">
      <w:pPr>
        <w:spacing w:after="0" w:line="240" w:lineRule="auto"/>
        <w:ind w:left="360" w:right="116" w:hanging="993"/>
        <w:jc w:val="both"/>
        <w:rPr>
          <w:rFonts w:ascii="Times New Roman" w:hAnsi="Times New Roman" w:cs="Times New Roman"/>
          <w:sz w:val="24"/>
          <w:szCs w:val="24"/>
        </w:rPr>
      </w:pPr>
    </w:p>
    <w:p w14:paraId="7D0C3A87" w14:textId="7FFE2E37" w:rsidR="00B34175" w:rsidRPr="00314753" w:rsidRDefault="00FF1E4E" w:rsidP="002374CA">
      <w:pPr>
        <w:spacing w:after="0" w:line="240" w:lineRule="auto"/>
        <w:ind w:left="360" w:right="116" w:hanging="786"/>
        <w:jc w:val="both"/>
        <w:rPr>
          <w:rFonts w:ascii="Times New Roman" w:hAnsi="Times New Roman" w:cs="Times New Roman"/>
          <w:sz w:val="24"/>
          <w:szCs w:val="24"/>
        </w:rPr>
      </w:pPr>
      <w:r>
        <w:rPr>
          <w:rFonts w:ascii="Times New Roman" w:hAnsi="Times New Roman" w:cs="Times New Roman"/>
          <w:sz w:val="24"/>
          <w:szCs w:val="24"/>
        </w:rPr>
        <w:t xml:space="preserve">[24] </w:t>
      </w:r>
      <w:r w:rsidR="00B34175" w:rsidRPr="00314753">
        <w:rPr>
          <w:rFonts w:ascii="Times New Roman" w:hAnsi="Times New Roman" w:cs="Times New Roman"/>
          <w:sz w:val="24"/>
          <w:szCs w:val="24"/>
        </w:rPr>
        <w:t>Susanto,</w:t>
      </w:r>
      <w:r w:rsidR="00B34175" w:rsidRPr="00FF1E4E">
        <w:rPr>
          <w:rFonts w:ascii="Times New Roman" w:hAnsi="Times New Roman" w:cs="Times New Roman"/>
          <w:sz w:val="24"/>
          <w:szCs w:val="24"/>
        </w:rPr>
        <w:t xml:space="preserve"> </w:t>
      </w:r>
      <w:r w:rsidR="00B34175" w:rsidRPr="00314753">
        <w:rPr>
          <w:rFonts w:ascii="Times New Roman" w:hAnsi="Times New Roman" w:cs="Times New Roman"/>
          <w:sz w:val="24"/>
          <w:szCs w:val="24"/>
        </w:rPr>
        <w:t>Hery</w:t>
      </w:r>
      <w:r>
        <w:rPr>
          <w:rFonts w:ascii="Times New Roman" w:hAnsi="Times New Roman" w:cs="Times New Roman"/>
          <w:sz w:val="24"/>
          <w:szCs w:val="24"/>
        </w:rPr>
        <w:t>(2016).</w:t>
      </w:r>
      <w:r w:rsidR="00B34175" w:rsidRPr="00FF1E4E">
        <w:rPr>
          <w:rFonts w:ascii="Times New Roman" w:hAnsi="Times New Roman" w:cs="Times New Roman"/>
          <w:sz w:val="24"/>
          <w:szCs w:val="24"/>
        </w:rPr>
        <w:t xml:space="preserve"> </w:t>
      </w:r>
      <w:r w:rsidR="00B34175" w:rsidRPr="00314753">
        <w:rPr>
          <w:rFonts w:ascii="Times New Roman" w:hAnsi="Times New Roman" w:cs="Times New Roman"/>
          <w:sz w:val="24"/>
          <w:szCs w:val="24"/>
        </w:rPr>
        <w:t>“</w:t>
      </w:r>
      <w:r w:rsidR="00B34175" w:rsidRPr="00FF1E4E">
        <w:rPr>
          <w:rFonts w:ascii="Times New Roman" w:hAnsi="Times New Roman" w:cs="Times New Roman"/>
          <w:i/>
          <w:iCs/>
          <w:sz w:val="24"/>
          <w:szCs w:val="24"/>
        </w:rPr>
        <w:t>Analisis Tingkat Kesehatan Bank Dengan Metode Rgec,”</w:t>
      </w:r>
      <w:r w:rsidR="00B34175" w:rsidRPr="00FF1E4E">
        <w:rPr>
          <w:rFonts w:ascii="Times New Roman" w:hAnsi="Times New Roman" w:cs="Times New Roman"/>
          <w:sz w:val="24"/>
          <w:szCs w:val="24"/>
        </w:rPr>
        <w:t xml:space="preserve"> </w:t>
      </w:r>
      <w:r w:rsidR="00B34175" w:rsidRPr="00314753">
        <w:rPr>
          <w:rFonts w:ascii="Times New Roman" w:hAnsi="Times New Roman" w:cs="Times New Roman"/>
          <w:sz w:val="24"/>
          <w:szCs w:val="24"/>
        </w:rPr>
        <w:t>Universitas</w:t>
      </w:r>
      <w:r w:rsidR="00B34175" w:rsidRPr="00FF1E4E">
        <w:rPr>
          <w:rFonts w:ascii="Times New Roman" w:hAnsi="Times New Roman" w:cs="Times New Roman"/>
          <w:sz w:val="24"/>
          <w:szCs w:val="24"/>
        </w:rPr>
        <w:t xml:space="preserve"> </w:t>
      </w:r>
      <w:r w:rsidR="00B34175" w:rsidRPr="00314753">
        <w:rPr>
          <w:rFonts w:ascii="Times New Roman" w:hAnsi="Times New Roman" w:cs="Times New Roman"/>
          <w:sz w:val="24"/>
          <w:szCs w:val="24"/>
        </w:rPr>
        <w:t>Brawijaya, 35:</w:t>
      </w:r>
      <w:r w:rsidR="00B34175" w:rsidRPr="00FF1E4E">
        <w:rPr>
          <w:rFonts w:ascii="Times New Roman" w:hAnsi="Times New Roman" w:cs="Times New Roman"/>
          <w:sz w:val="24"/>
          <w:szCs w:val="24"/>
        </w:rPr>
        <w:t xml:space="preserve"> </w:t>
      </w:r>
      <w:r w:rsidR="00B34175" w:rsidRPr="00314753">
        <w:rPr>
          <w:rFonts w:ascii="Times New Roman" w:hAnsi="Times New Roman" w:cs="Times New Roman"/>
          <w:sz w:val="24"/>
          <w:szCs w:val="24"/>
        </w:rPr>
        <w:t>60-67.</w:t>
      </w:r>
    </w:p>
    <w:p w14:paraId="592E563C" w14:textId="77777777" w:rsidR="00B34175" w:rsidRPr="00314753" w:rsidRDefault="00B34175" w:rsidP="00FF1E4E">
      <w:pPr>
        <w:spacing w:after="0" w:line="240" w:lineRule="auto"/>
        <w:ind w:left="360" w:right="116" w:hanging="993"/>
        <w:jc w:val="both"/>
        <w:rPr>
          <w:rFonts w:ascii="Times New Roman" w:hAnsi="Times New Roman" w:cs="Times New Roman"/>
          <w:sz w:val="24"/>
          <w:szCs w:val="24"/>
        </w:rPr>
      </w:pPr>
    </w:p>
    <w:p w14:paraId="61AF2C1D" w14:textId="7EB22E7B" w:rsidR="00B34175" w:rsidRPr="00314753" w:rsidRDefault="00FF1E4E" w:rsidP="002374CA">
      <w:pPr>
        <w:spacing w:after="0" w:line="240" w:lineRule="auto"/>
        <w:ind w:left="360" w:right="116" w:hanging="786"/>
        <w:jc w:val="both"/>
        <w:rPr>
          <w:rFonts w:ascii="Times New Roman" w:hAnsi="Times New Roman" w:cs="Times New Roman"/>
          <w:sz w:val="24"/>
          <w:szCs w:val="24"/>
        </w:rPr>
      </w:pPr>
      <w:r>
        <w:rPr>
          <w:rFonts w:ascii="Times New Roman" w:hAnsi="Times New Roman" w:cs="Times New Roman"/>
          <w:sz w:val="24"/>
          <w:szCs w:val="24"/>
        </w:rPr>
        <w:t xml:space="preserve">[25] </w:t>
      </w:r>
      <w:r w:rsidR="00B34175" w:rsidRPr="00314753">
        <w:rPr>
          <w:rFonts w:ascii="Times New Roman" w:hAnsi="Times New Roman" w:cs="Times New Roman"/>
          <w:sz w:val="24"/>
          <w:szCs w:val="24"/>
        </w:rPr>
        <w:t xml:space="preserve">Susanto, Hery </w:t>
      </w:r>
      <w:r w:rsidR="00B34175" w:rsidRPr="00FF1E4E">
        <w:rPr>
          <w:rFonts w:ascii="Times New Roman" w:hAnsi="Times New Roman" w:cs="Times New Roman"/>
          <w:sz w:val="24"/>
          <w:szCs w:val="24"/>
        </w:rPr>
        <w:t>et al</w:t>
      </w:r>
      <w:r>
        <w:rPr>
          <w:rFonts w:ascii="Times New Roman" w:hAnsi="Times New Roman" w:cs="Times New Roman"/>
          <w:sz w:val="24"/>
          <w:szCs w:val="24"/>
        </w:rPr>
        <w:t xml:space="preserve"> (2013). “</w:t>
      </w:r>
      <w:r w:rsidR="00B34175" w:rsidRPr="00FF1E4E">
        <w:rPr>
          <w:rFonts w:ascii="Times New Roman" w:hAnsi="Times New Roman" w:cs="Times New Roman"/>
          <w:i/>
          <w:iCs/>
          <w:sz w:val="24"/>
          <w:szCs w:val="24"/>
        </w:rPr>
        <w:t>Manajemen Pemasaran Bank Syariah</w:t>
      </w:r>
      <w:r>
        <w:rPr>
          <w:rFonts w:ascii="Times New Roman" w:hAnsi="Times New Roman" w:cs="Times New Roman"/>
          <w:sz w:val="24"/>
          <w:szCs w:val="24"/>
        </w:rPr>
        <w:t>”</w:t>
      </w:r>
      <w:r w:rsidR="00B34175" w:rsidRPr="00314753">
        <w:rPr>
          <w:rFonts w:ascii="Times New Roman" w:hAnsi="Times New Roman" w:cs="Times New Roman"/>
          <w:sz w:val="24"/>
          <w:szCs w:val="24"/>
        </w:rPr>
        <w:t>, Bandung: Pustaka Setia</w:t>
      </w:r>
      <w:r>
        <w:rPr>
          <w:rFonts w:ascii="Times New Roman" w:hAnsi="Times New Roman" w:cs="Times New Roman"/>
          <w:sz w:val="24"/>
          <w:szCs w:val="24"/>
        </w:rPr>
        <w:t>.</w:t>
      </w:r>
    </w:p>
    <w:p w14:paraId="183C3917" w14:textId="77777777" w:rsidR="00B34175" w:rsidRPr="00314753" w:rsidRDefault="00B34175" w:rsidP="00FF1E4E">
      <w:pPr>
        <w:spacing w:after="0" w:line="240" w:lineRule="auto"/>
        <w:ind w:left="360" w:right="116" w:hanging="993"/>
        <w:jc w:val="both"/>
        <w:rPr>
          <w:rFonts w:ascii="Times New Roman" w:hAnsi="Times New Roman" w:cs="Times New Roman"/>
          <w:sz w:val="24"/>
          <w:szCs w:val="24"/>
        </w:rPr>
      </w:pPr>
    </w:p>
    <w:p w14:paraId="5966F80D" w14:textId="3CF58033" w:rsidR="00B34175" w:rsidRPr="00314753" w:rsidRDefault="00FF1E4E" w:rsidP="002374CA">
      <w:pPr>
        <w:spacing w:after="0" w:line="240" w:lineRule="auto"/>
        <w:ind w:left="360" w:right="116" w:hanging="786"/>
        <w:jc w:val="both"/>
        <w:rPr>
          <w:rFonts w:ascii="Times New Roman" w:hAnsi="Times New Roman" w:cs="Times New Roman"/>
          <w:sz w:val="24"/>
          <w:szCs w:val="24"/>
        </w:rPr>
      </w:pPr>
      <w:r>
        <w:rPr>
          <w:rFonts w:ascii="Times New Roman" w:hAnsi="Times New Roman" w:cs="Times New Roman"/>
          <w:sz w:val="24"/>
          <w:szCs w:val="24"/>
        </w:rPr>
        <w:t xml:space="preserve">[26] </w:t>
      </w:r>
      <w:r w:rsidR="00B34175" w:rsidRPr="00314753">
        <w:rPr>
          <w:rFonts w:ascii="Times New Roman" w:hAnsi="Times New Roman" w:cs="Times New Roman"/>
          <w:sz w:val="24"/>
          <w:szCs w:val="24"/>
        </w:rPr>
        <w:t>Ulfa, Asmaryani, Anis</w:t>
      </w:r>
      <w:r>
        <w:rPr>
          <w:rFonts w:ascii="Times New Roman" w:hAnsi="Times New Roman" w:cs="Times New Roman"/>
          <w:sz w:val="24"/>
          <w:szCs w:val="24"/>
        </w:rPr>
        <w:t xml:space="preserve"> (2017) </w:t>
      </w:r>
      <w:r w:rsidR="00B34175" w:rsidRPr="00314753">
        <w:rPr>
          <w:rFonts w:ascii="Times New Roman" w:hAnsi="Times New Roman" w:cs="Times New Roman"/>
          <w:sz w:val="24"/>
          <w:szCs w:val="24"/>
        </w:rPr>
        <w:t xml:space="preserve"> </w:t>
      </w:r>
      <w:r w:rsidR="00B34175" w:rsidRPr="00FF1E4E">
        <w:rPr>
          <w:rFonts w:ascii="Times New Roman" w:hAnsi="Times New Roman" w:cs="Times New Roman"/>
          <w:i/>
          <w:iCs/>
          <w:sz w:val="24"/>
          <w:szCs w:val="24"/>
        </w:rPr>
        <w:t>“Analisis Pengaruh Rasio Profitabilitas Terhadap Zakat PT. Bank Rakyat Indonesia”</w:t>
      </w:r>
      <w:r w:rsidR="00B34175" w:rsidRPr="00FF1E4E">
        <w:rPr>
          <w:rFonts w:ascii="Times New Roman" w:hAnsi="Times New Roman" w:cs="Times New Roman"/>
          <w:sz w:val="24"/>
          <w:szCs w:val="24"/>
        </w:rPr>
        <w:t xml:space="preserve"> </w:t>
      </w:r>
      <w:r w:rsidR="00B34175" w:rsidRPr="00314753">
        <w:rPr>
          <w:rFonts w:ascii="Times New Roman" w:hAnsi="Times New Roman" w:cs="Times New Roman"/>
          <w:sz w:val="24"/>
          <w:szCs w:val="24"/>
        </w:rPr>
        <w:t>Skripsi.</w:t>
      </w:r>
      <w:r w:rsidR="00B34175" w:rsidRPr="00FF1E4E">
        <w:rPr>
          <w:rFonts w:ascii="Times New Roman" w:hAnsi="Times New Roman" w:cs="Times New Roman"/>
          <w:sz w:val="24"/>
          <w:szCs w:val="24"/>
        </w:rPr>
        <w:t xml:space="preserve"> </w:t>
      </w:r>
      <w:r w:rsidR="00B34175" w:rsidRPr="00314753">
        <w:rPr>
          <w:rFonts w:ascii="Times New Roman" w:hAnsi="Times New Roman" w:cs="Times New Roman"/>
          <w:sz w:val="24"/>
          <w:szCs w:val="24"/>
        </w:rPr>
        <w:t>Manajemen</w:t>
      </w:r>
      <w:r w:rsidR="00B34175" w:rsidRPr="00FF1E4E">
        <w:rPr>
          <w:rFonts w:ascii="Times New Roman" w:hAnsi="Times New Roman" w:cs="Times New Roman"/>
          <w:sz w:val="24"/>
          <w:szCs w:val="24"/>
        </w:rPr>
        <w:t xml:space="preserve"> </w:t>
      </w:r>
      <w:r w:rsidR="00B34175" w:rsidRPr="00314753">
        <w:rPr>
          <w:rFonts w:ascii="Times New Roman" w:hAnsi="Times New Roman" w:cs="Times New Roman"/>
          <w:sz w:val="24"/>
          <w:szCs w:val="24"/>
        </w:rPr>
        <w:t>Keuangan.</w:t>
      </w:r>
      <w:r w:rsidR="00B34175" w:rsidRPr="00FF1E4E">
        <w:rPr>
          <w:rFonts w:ascii="Times New Roman" w:hAnsi="Times New Roman" w:cs="Times New Roman"/>
          <w:sz w:val="24"/>
          <w:szCs w:val="24"/>
        </w:rPr>
        <w:t xml:space="preserve"> </w:t>
      </w:r>
      <w:r w:rsidR="00B34175" w:rsidRPr="00314753">
        <w:rPr>
          <w:rFonts w:ascii="Times New Roman" w:hAnsi="Times New Roman" w:cs="Times New Roman"/>
          <w:sz w:val="24"/>
          <w:szCs w:val="24"/>
        </w:rPr>
        <w:t>Universitas</w:t>
      </w:r>
      <w:r w:rsidR="00B34175" w:rsidRPr="00FF1E4E">
        <w:rPr>
          <w:rFonts w:ascii="Times New Roman" w:hAnsi="Times New Roman" w:cs="Times New Roman"/>
          <w:sz w:val="24"/>
          <w:szCs w:val="24"/>
        </w:rPr>
        <w:t xml:space="preserve"> </w:t>
      </w:r>
      <w:r w:rsidR="00B34175" w:rsidRPr="00314753">
        <w:rPr>
          <w:rFonts w:ascii="Times New Roman" w:hAnsi="Times New Roman" w:cs="Times New Roman"/>
          <w:sz w:val="24"/>
          <w:szCs w:val="24"/>
        </w:rPr>
        <w:t>Sunan</w:t>
      </w:r>
      <w:r w:rsidR="00B34175" w:rsidRPr="00FF1E4E">
        <w:rPr>
          <w:rFonts w:ascii="Times New Roman" w:hAnsi="Times New Roman" w:cs="Times New Roman"/>
          <w:sz w:val="24"/>
          <w:szCs w:val="24"/>
        </w:rPr>
        <w:t xml:space="preserve"> </w:t>
      </w:r>
      <w:r w:rsidR="00B34175" w:rsidRPr="00314753">
        <w:rPr>
          <w:rFonts w:ascii="Times New Roman" w:hAnsi="Times New Roman" w:cs="Times New Roman"/>
          <w:sz w:val="24"/>
          <w:szCs w:val="24"/>
        </w:rPr>
        <w:t>Kalijaga, Yogyakarta.</w:t>
      </w:r>
    </w:p>
    <w:p w14:paraId="5E46FC9D" w14:textId="77777777" w:rsidR="00B34175" w:rsidRPr="00314753" w:rsidRDefault="00B34175" w:rsidP="00FF1E4E">
      <w:pPr>
        <w:spacing w:after="0" w:line="240" w:lineRule="auto"/>
        <w:ind w:left="360" w:right="116" w:hanging="993"/>
        <w:jc w:val="both"/>
        <w:rPr>
          <w:rFonts w:ascii="Times New Roman" w:hAnsi="Times New Roman" w:cs="Times New Roman"/>
          <w:sz w:val="24"/>
          <w:szCs w:val="24"/>
        </w:rPr>
      </w:pPr>
    </w:p>
    <w:bookmarkEnd w:id="3"/>
    <w:p w14:paraId="65DDABCF" w14:textId="6A1E0FCB" w:rsidR="00394AEF" w:rsidRPr="00B34175" w:rsidRDefault="00394AEF" w:rsidP="00901556">
      <w:pPr>
        <w:ind w:left="-360"/>
        <w:rPr>
          <w:sz w:val="20"/>
          <w:szCs w:val="20"/>
        </w:rPr>
      </w:pPr>
    </w:p>
    <w:sectPr w:rsidR="00394AEF" w:rsidRPr="00B34175" w:rsidSect="000A7817">
      <w:headerReference w:type="default" r:id="rId11"/>
      <w:footerReference w:type="default" r:id="rId12"/>
      <w:pgSz w:w="12240" w:h="20160" w:code="5"/>
      <w:pgMar w:top="720" w:right="1106" w:bottom="1440" w:left="1440" w:header="675" w:footer="708" w:gutter="0"/>
      <w:pgNumType w:start="3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30DF5" w14:textId="77777777" w:rsidR="006435EF" w:rsidRDefault="006435EF" w:rsidP="00B81980">
      <w:pPr>
        <w:spacing w:after="0" w:line="240" w:lineRule="auto"/>
      </w:pPr>
      <w:r>
        <w:separator/>
      </w:r>
    </w:p>
  </w:endnote>
  <w:endnote w:type="continuationSeparator" w:id="0">
    <w:p w14:paraId="090DFEC5" w14:textId="77777777" w:rsidR="006435EF" w:rsidRDefault="006435EF" w:rsidP="00B81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404315"/>
      <w:docPartObj>
        <w:docPartGallery w:val="Page Numbers (Bottom of Page)"/>
        <w:docPartUnique/>
      </w:docPartObj>
    </w:sdtPr>
    <w:sdtEndPr>
      <w:rPr>
        <w:rFonts w:ascii="Times New Roman" w:hAnsi="Times New Roman" w:cs="Times New Roman"/>
        <w:noProof/>
        <w:sz w:val="24"/>
        <w:szCs w:val="24"/>
      </w:rPr>
    </w:sdtEndPr>
    <w:sdtContent>
      <w:p w14:paraId="220BFD68" w14:textId="77777777" w:rsidR="00CB7C56" w:rsidRPr="000A7817" w:rsidRDefault="00CB7C56">
        <w:pPr>
          <w:pStyle w:val="Footer"/>
          <w:jc w:val="center"/>
          <w:rPr>
            <w:rFonts w:ascii="Times New Roman" w:hAnsi="Times New Roman" w:cs="Times New Roman"/>
            <w:sz w:val="24"/>
            <w:szCs w:val="24"/>
          </w:rPr>
        </w:pPr>
        <w:r w:rsidRPr="000A7817">
          <w:rPr>
            <w:rFonts w:ascii="Times New Roman" w:hAnsi="Times New Roman" w:cs="Times New Roman"/>
            <w:sz w:val="24"/>
            <w:szCs w:val="24"/>
          </w:rPr>
          <w:fldChar w:fldCharType="begin"/>
        </w:r>
        <w:r w:rsidRPr="000A7817">
          <w:rPr>
            <w:rFonts w:ascii="Times New Roman" w:hAnsi="Times New Roman" w:cs="Times New Roman"/>
            <w:sz w:val="24"/>
            <w:szCs w:val="24"/>
          </w:rPr>
          <w:instrText xml:space="preserve"> PAGE   \* MERGEFORMAT </w:instrText>
        </w:r>
        <w:r w:rsidRPr="000A7817">
          <w:rPr>
            <w:rFonts w:ascii="Times New Roman" w:hAnsi="Times New Roman" w:cs="Times New Roman"/>
            <w:sz w:val="24"/>
            <w:szCs w:val="24"/>
          </w:rPr>
          <w:fldChar w:fldCharType="separate"/>
        </w:r>
        <w:r w:rsidR="008A1487" w:rsidRPr="000A7817">
          <w:rPr>
            <w:rFonts w:ascii="Times New Roman" w:hAnsi="Times New Roman" w:cs="Times New Roman"/>
            <w:noProof/>
            <w:sz w:val="24"/>
            <w:szCs w:val="24"/>
          </w:rPr>
          <w:t>1</w:t>
        </w:r>
        <w:r w:rsidRPr="000A7817">
          <w:rPr>
            <w:rFonts w:ascii="Times New Roman" w:hAnsi="Times New Roman" w:cs="Times New Roman"/>
            <w:noProof/>
            <w:sz w:val="24"/>
            <w:szCs w:val="24"/>
          </w:rPr>
          <w:fldChar w:fldCharType="end"/>
        </w:r>
      </w:p>
    </w:sdtContent>
  </w:sdt>
  <w:p w14:paraId="41053AF3" w14:textId="77777777" w:rsidR="00CB7C56" w:rsidRDefault="00CB7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3AE84" w14:textId="77777777" w:rsidR="006435EF" w:rsidRDefault="006435EF" w:rsidP="00B81980">
      <w:pPr>
        <w:spacing w:after="0" w:line="240" w:lineRule="auto"/>
      </w:pPr>
      <w:r>
        <w:separator/>
      </w:r>
    </w:p>
  </w:footnote>
  <w:footnote w:type="continuationSeparator" w:id="0">
    <w:p w14:paraId="6F0FAD7B" w14:textId="77777777" w:rsidR="006435EF" w:rsidRDefault="006435EF" w:rsidP="00B81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0A7817" w:rsidRPr="00DE7A30" w14:paraId="2BB1A242" w14:textId="77777777" w:rsidTr="006524EF">
      <w:tc>
        <w:tcPr>
          <w:tcW w:w="4246" w:type="dxa"/>
        </w:tcPr>
        <w:p w14:paraId="33823E42" w14:textId="77777777" w:rsidR="000A7817" w:rsidRDefault="000A7817" w:rsidP="000A7817">
          <w:pPr>
            <w:pStyle w:val="Header"/>
            <w:tabs>
              <w:tab w:val="clear" w:pos="4513"/>
              <w:tab w:val="center" w:pos="7937"/>
            </w:tabs>
            <w:ind w:hanging="113"/>
            <w:rPr>
              <w:rFonts w:ascii="Times New Roman" w:hAnsi="Times New Roman" w:cs="Times New Roman"/>
              <w:sz w:val="18"/>
              <w:szCs w:val="16"/>
            </w:rPr>
          </w:pPr>
          <w:r>
            <w:rPr>
              <w:rFonts w:ascii="Times New Roman" w:hAnsi="Times New Roman" w:cs="Times New Roman"/>
              <w:sz w:val="18"/>
              <w:szCs w:val="16"/>
            </w:rPr>
            <w:t>Ekobis: Jurnal Ilmu Manajemen dan Akuntansi .</w:t>
          </w:r>
        </w:p>
        <w:p w14:paraId="269B4B29" w14:textId="646D8BC3" w:rsidR="000A7817" w:rsidRPr="00DE7A30" w:rsidRDefault="000A7817" w:rsidP="000A7817">
          <w:pPr>
            <w:pStyle w:val="Header"/>
            <w:tabs>
              <w:tab w:val="clear" w:pos="4513"/>
              <w:tab w:val="center" w:pos="7937"/>
            </w:tabs>
            <w:ind w:hanging="113"/>
            <w:rPr>
              <w:rFonts w:ascii="Times New Roman" w:hAnsi="Times New Roman" w:cs="Times New Roman"/>
              <w:sz w:val="18"/>
              <w:szCs w:val="16"/>
            </w:rPr>
          </w:pPr>
          <w:r>
            <w:rPr>
              <w:rFonts w:ascii="Times New Roman" w:hAnsi="Times New Roman" w:cs="Times New Roman"/>
              <w:sz w:val="18"/>
              <w:szCs w:val="16"/>
            </w:rPr>
            <w:t xml:space="preserve"> Vol. 12</w:t>
          </w:r>
          <w:r w:rsidRPr="00DE7A30">
            <w:rPr>
              <w:rFonts w:ascii="Times New Roman" w:hAnsi="Times New Roman" w:cs="Times New Roman"/>
              <w:sz w:val="18"/>
              <w:szCs w:val="16"/>
            </w:rPr>
            <w:t xml:space="preserve">, No. </w:t>
          </w:r>
          <w:r>
            <w:rPr>
              <w:rFonts w:ascii="Times New Roman" w:hAnsi="Times New Roman" w:cs="Times New Roman"/>
              <w:sz w:val="18"/>
              <w:szCs w:val="16"/>
            </w:rPr>
            <w:t>2,</w:t>
          </w:r>
          <w:r w:rsidRPr="00DE7A30">
            <w:rPr>
              <w:rFonts w:ascii="Times New Roman" w:hAnsi="Times New Roman" w:cs="Times New Roman"/>
              <w:sz w:val="18"/>
              <w:szCs w:val="16"/>
            </w:rPr>
            <w:t xml:space="preserve"> (</w:t>
          </w:r>
          <w:r>
            <w:rPr>
              <w:rFonts w:ascii="Times New Roman" w:hAnsi="Times New Roman" w:cs="Times New Roman"/>
              <w:sz w:val="18"/>
              <w:szCs w:val="16"/>
            </w:rPr>
            <w:t xml:space="preserve">Desember </w:t>
          </w:r>
          <w:r w:rsidRPr="00DE7A30">
            <w:rPr>
              <w:rFonts w:ascii="Times New Roman" w:hAnsi="Times New Roman" w:cs="Times New Roman"/>
              <w:sz w:val="18"/>
              <w:szCs w:val="16"/>
            </w:rPr>
            <w:t>202</w:t>
          </w:r>
          <w:r>
            <w:rPr>
              <w:rFonts w:ascii="Times New Roman" w:hAnsi="Times New Roman" w:cs="Times New Roman"/>
              <w:sz w:val="18"/>
              <w:szCs w:val="16"/>
            </w:rPr>
            <w:t>4</w:t>
          </w:r>
          <w:r w:rsidRPr="00DE7A30">
            <w:rPr>
              <w:rFonts w:ascii="Times New Roman" w:hAnsi="Times New Roman" w:cs="Times New Roman"/>
              <w:sz w:val="18"/>
              <w:szCs w:val="16"/>
            </w:rPr>
            <w:t>)</w:t>
          </w:r>
          <w:r>
            <w:rPr>
              <w:rFonts w:ascii="Times New Roman" w:hAnsi="Times New Roman" w:cs="Times New Roman"/>
              <w:sz w:val="18"/>
              <w:szCs w:val="16"/>
            </w:rPr>
            <w:t xml:space="preserve"> pp. 318-328</w:t>
          </w:r>
        </w:p>
      </w:tc>
      <w:tc>
        <w:tcPr>
          <w:tcW w:w="4247" w:type="dxa"/>
        </w:tcPr>
        <w:p w14:paraId="2E9F2DED" w14:textId="0B0C7447" w:rsidR="000A7817" w:rsidRPr="00DE7A30" w:rsidRDefault="000A7817" w:rsidP="000A7817">
          <w:pPr>
            <w:pStyle w:val="Header"/>
            <w:tabs>
              <w:tab w:val="clear" w:pos="4513"/>
              <w:tab w:val="center" w:pos="2015"/>
              <w:tab w:val="right" w:pos="4031"/>
              <w:tab w:val="center" w:pos="7937"/>
            </w:tabs>
            <w:jc w:val="right"/>
            <w:rPr>
              <w:rFonts w:ascii="Times New Roman" w:hAnsi="Times New Roman" w:cs="Times New Roman"/>
              <w:sz w:val="18"/>
              <w:szCs w:val="16"/>
            </w:rPr>
          </w:pPr>
          <w:r>
            <w:rPr>
              <w:rFonts w:ascii="Times New Roman" w:hAnsi="Times New Roman" w:cs="Times New Roman"/>
              <w:sz w:val="18"/>
              <w:szCs w:val="16"/>
            </w:rPr>
            <w:t xml:space="preserve"> </w:t>
          </w:r>
          <w:r w:rsidRPr="00DE7A30">
            <w:rPr>
              <w:rFonts w:ascii="Times New Roman" w:hAnsi="Times New Roman" w:cs="Times New Roman"/>
              <w:sz w:val="18"/>
              <w:szCs w:val="16"/>
            </w:rPr>
            <w:t xml:space="preserve">e-ISSN </w:t>
          </w:r>
          <w:r>
            <w:rPr>
              <w:rFonts w:ascii="Times New Roman" w:hAnsi="Times New Roman" w:cs="Times New Roman"/>
              <w:sz w:val="18"/>
              <w:szCs w:val="16"/>
            </w:rPr>
            <w:t>2622-1756  | ISSN 2502 - 3055</w:t>
          </w:r>
        </w:p>
      </w:tc>
    </w:tr>
  </w:tbl>
  <w:p w14:paraId="58AA8A8D" w14:textId="77777777" w:rsidR="000A7817" w:rsidRDefault="000A7817" w:rsidP="000A7817">
    <w:pPr>
      <w:pStyle w:val="Header"/>
    </w:pPr>
    <w:r>
      <w:rPr>
        <w:noProof/>
        <w:lang w:eastAsia="id-ID"/>
      </w:rPr>
      <mc:AlternateContent>
        <mc:Choice Requires="wps">
          <w:drawing>
            <wp:anchor distT="0" distB="0" distL="114300" distR="114300" simplePos="0" relativeHeight="251659264" behindDoc="0" locked="0" layoutInCell="1" allowOverlap="1" wp14:anchorId="2192357E" wp14:editId="011AD654">
              <wp:simplePos x="0" y="0"/>
              <wp:positionH relativeFrom="column">
                <wp:posOffset>-257175</wp:posOffset>
              </wp:positionH>
              <wp:positionV relativeFrom="paragraph">
                <wp:posOffset>49530</wp:posOffset>
              </wp:positionV>
              <wp:extent cx="6343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343650" cy="0"/>
                      </a:xfrm>
                      <a:prstGeom prst="line">
                        <a:avLst/>
                      </a:prstGeom>
                      <a:noFill/>
                      <a:ln w="9525" cap="flat" cmpd="sng" algn="ctr">
                        <a:solidFill>
                          <a:sysClr val="windowText" lastClr="000000"/>
                        </a:solidFill>
                        <a:prstDash val="solid"/>
                      </a:ln>
                      <a:effectLst/>
                    </wps:spPr>
                    <wps:bodyPr/>
                  </wps:wsp>
                </a:graphicData>
              </a:graphic>
            </wp:anchor>
          </w:drawing>
        </mc:Choice>
        <mc:Fallback xmlns:w16du="http://schemas.microsoft.com/office/word/2023/wordml/word16du" xmlns:oel="http://schemas.microsoft.com/office/2019/extlst">
          <w:pict>
            <v:line w14:anchorId="5DC2735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25pt,3.9pt" to="479.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" strokecolor="windowText"/>
          </w:pict>
        </mc:Fallback>
      </mc:AlternateContent>
    </w:r>
  </w:p>
  <w:p w14:paraId="520963F9" w14:textId="14CEA280" w:rsidR="00B81980" w:rsidRPr="00B34175" w:rsidRDefault="00B81980" w:rsidP="00B34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4B24"/>
    <w:multiLevelType w:val="hybridMultilevel"/>
    <w:tmpl w:val="F5A433FA"/>
    <w:lvl w:ilvl="0" w:tplc="6AB084AE">
      <w:start w:val="3"/>
      <w:numFmt w:val="decimal"/>
      <w:lvlText w:val="%1.1"/>
      <w:lvlJc w:val="left"/>
      <w:rPr>
        <w:rFonts w:hint="default"/>
        <w:b/>
        <w:bCs/>
        <w:color w:val="auto"/>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15:restartNumberingAfterBreak="0">
    <w:nsid w:val="16BE3990"/>
    <w:multiLevelType w:val="hybridMultilevel"/>
    <w:tmpl w:val="5FF013BE"/>
    <w:lvl w:ilvl="0" w:tplc="7D523414">
      <w:start w:val="1"/>
      <w:numFmt w:val="decimal"/>
      <w:lvlText w:val="2.1.%1."/>
      <w:lvlJc w:val="left"/>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22350DA2"/>
    <w:multiLevelType w:val="hybridMultilevel"/>
    <w:tmpl w:val="5EE63C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5A73578"/>
    <w:multiLevelType w:val="hybridMultilevel"/>
    <w:tmpl w:val="7F66CC1C"/>
    <w:lvl w:ilvl="0" w:tplc="90685D08">
      <w:start w:val="4"/>
      <w:numFmt w:val="decimal"/>
      <w:lvlText w:val="%1.3"/>
      <w:lvlJc w:val="left"/>
      <w:rPr>
        <w:rFonts w:hint="default"/>
        <w:b/>
        <w:bCs/>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8103972"/>
    <w:multiLevelType w:val="multilevel"/>
    <w:tmpl w:val="0DFCE48E"/>
    <w:lvl w:ilvl="0">
      <w:start w:val="3"/>
      <w:numFmt w:val="decimal"/>
      <w:lvlText w:val="%1"/>
      <w:lvlJc w:val="left"/>
      <w:pPr>
        <w:ind w:left="1512" w:hanging="567"/>
      </w:pPr>
      <w:rPr>
        <w:rFonts w:hint="default"/>
        <w:lang w:val="id" w:eastAsia="en-US" w:bidi="ar-SA"/>
      </w:rPr>
    </w:lvl>
    <w:lvl w:ilvl="1">
      <w:start w:val="4"/>
      <w:numFmt w:val="decimal"/>
      <w:lvlText w:val="%1.%2"/>
      <w:lvlJc w:val="left"/>
      <w:pPr>
        <w:ind w:left="1512" w:hanging="567"/>
      </w:pPr>
      <w:rPr>
        <w:rFonts w:hint="default"/>
        <w:lang w:val="id" w:eastAsia="en-US" w:bidi="ar-SA"/>
      </w:rPr>
    </w:lvl>
    <w:lvl w:ilvl="2">
      <w:start w:val="1"/>
      <w:numFmt w:val="decimal"/>
      <w:lvlText w:val="%1.%2.%3"/>
      <w:lvlJc w:val="left"/>
      <w:pPr>
        <w:ind w:left="1512" w:hanging="567"/>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882" w:hanging="358"/>
      </w:pPr>
      <w:rPr>
        <w:rFonts w:ascii="Times New Roman" w:eastAsia="Times New Roman" w:hAnsi="Times New Roman" w:cs="Times New Roman" w:hint="default"/>
        <w:w w:val="99"/>
        <w:sz w:val="24"/>
        <w:szCs w:val="24"/>
        <w:lang w:val="id" w:eastAsia="en-US" w:bidi="ar-SA"/>
      </w:rPr>
    </w:lvl>
    <w:lvl w:ilvl="4">
      <w:numFmt w:val="bullet"/>
      <w:lvlText w:val="•"/>
      <w:lvlJc w:val="left"/>
      <w:pPr>
        <w:ind w:left="3946" w:hanging="358"/>
      </w:pPr>
      <w:rPr>
        <w:rFonts w:hint="default"/>
        <w:lang w:val="id" w:eastAsia="en-US" w:bidi="ar-SA"/>
      </w:rPr>
    </w:lvl>
    <w:lvl w:ilvl="5">
      <w:numFmt w:val="bullet"/>
      <w:lvlText w:val="•"/>
      <w:lvlJc w:val="left"/>
      <w:pPr>
        <w:ind w:left="4949" w:hanging="358"/>
      </w:pPr>
      <w:rPr>
        <w:rFonts w:hint="default"/>
        <w:lang w:val="id" w:eastAsia="en-US" w:bidi="ar-SA"/>
      </w:rPr>
    </w:lvl>
    <w:lvl w:ilvl="6">
      <w:numFmt w:val="bullet"/>
      <w:lvlText w:val="•"/>
      <w:lvlJc w:val="left"/>
      <w:pPr>
        <w:ind w:left="5953" w:hanging="358"/>
      </w:pPr>
      <w:rPr>
        <w:rFonts w:hint="default"/>
        <w:lang w:val="id" w:eastAsia="en-US" w:bidi="ar-SA"/>
      </w:rPr>
    </w:lvl>
    <w:lvl w:ilvl="7">
      <w:numFmt w:val="bullet"/>
      <w:lvlText w:val="•"/>
      <w:lvlJc w:val="left"/>
      <w:pPr>
        <w:ind w:left="6956" w:hanging="358"/>
      </w:pPr>
      <w:rPr>
        <w:rFonts w:hint="default"/>
        <w:lang w:val="id" w:eastAsia="en-US" w:bidi="ar-SA"/>
      </w:rPr>
    </w:lvl>
    <w:lvl w:ilvl="8">
      <w:numFmt w:val="bullet"/>
      <w:lvlText w:val="•"/>
      <w:lvlJc w:val="left"/>
      <w:pPr>
        <w:ind w:left="7959" w:hanging="358"/>
      </w:pPr>
      <w:rPr>
        <w:rFonts w:hint="default"/>
        <w:lang w:val="id" w:eastAsia="en-US" w:bidi="ar-SA"/>
      </w:rPr>
    </w:lvl>
  </w:abstractNum>
  <w:abstractNum w:abstractNumId="5" w15:restartNumberingAfterBreak="0">
    <w:nsid w:val="2A787BC3"/>
    <w:multiLevelType w:val="hybridMultilevel"/>
    <w:tmpl w:val="00CE5788"/>
    <w:lvl w:ilvl="0" w:tplc="FB56AE5E">
      <w:start w:val="4"/>
      <w:numFmt w:val="decimal"/>
      <w:lvlText w:val="%1.2"/>
      <w:lvlJc w:val="left"/>
      <w:rPr>
        <w:rFonts w:hint="default"/>
        <w:b/>
        <w:bCs/>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C0F78CE"/>
    <w:multiLevelType w:val="hybridMultilevel"/>
    <w:tmpl w:val="BE58D52A"/>
    <w:lvl w:ilvl="0" w:tplc="54F6DFD6">
      <w:start w:val="1"/>
      <w:numFmt w:val="decimal"/>
      <w:lvlText w:val="%1."/>
      <w:lvlJc w:val="left"/>
      <w:pPr>
        <w:ind w:left="720" w:hanging="360"/>
      </w:pPr>
      <w:rPr>
        <w:rFonts w:ascii="Times New Roman" w:hAnsi="Times New Roman" w:cs="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50E75B9"/>
    <w:multiLevelType w:val="hybridMultilevel"/>
    <w:tmpl w:val="BD947B10"/>
    <w:lvl w:ilvl="0" w:tplc="4B6A9092">
      <w:start w:val="5"/>
      <w:numFmt w:val="decimal"/>
      <w:lvlText w:val="%1.2"/>
      <w:lvlJc w:val="left"/>
      <w:rPr>
        <w:rFonts w:hint="default"/>
        <w:b/>
        <w:bCs/>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72C1D2D"/>
    <w:multiLevelType w:val="hybridMultilevel"/>
    <w:tmpl w:val="956819BA"/>
    <w:lvl w:ilvl="0" w:tplc="54A0D0FA">
      <w:start w:val="4"/>
      <w:numFmt w:val="decimal"/>
      <w:lvlText w:val="%1.1"/>
      <w:lvlJc w:val="left"/>
      <w:rPr>
        <w:rFonts w:hint="default"/>
        <w:b/>
        <w:bCs/>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7873BF6"/>
    <w:multiLevelType w:val="hybridMultilevel"/>
    <w:tmpl w:val="8930A06E"/>
    <w:lvl w:ilvl="0" w:tplc="899EDAF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8FB0E33"/>
    <w:multiLevelType w:val="hybridMultilevel"/>
    <w:tmpl w:val="47BEAD2A"/>
    <w:lvl w:ilvl="0" w:tplc="E0804F30">
      <w:start w:val="5"/>
      <w:numFmt w:val="decimal"/>
      <w:lvlText w:val="%1.3"/>
      <w:lvlJc w:val="left"/>
      <w:pPr>
        <w:ind w:left="0" w:firstLine="0"/>
      </w:pPr>
      <w:rPr>
        <w:rFonts w:hint="default"/>
        <w:b/>
        <w:bCs/>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859756F"/>
    <w:multiLevelType w:val="hybridMultilevel"/>
    <w:tmpl w:val="DCB6C66E"/>
    <w:lvl w:ilvl="0" w:tplc="FD8A522A">
      <w:start w:val="1"/>
      <w:numFmt w:val="decimal"/>
      <w:lvlText w:val="%1."/>
      <w:lvlJc w:val="left"/>
      <w:pPr>
        <w:ind w:left="1233" w:hanging="359"/>
      </w:pPr>
      <w:rPr>
        <w:rFonts w:ascii="Times New Roman" w:eastAsia="Times New Roman" w:hAnsi="Times New Roman" w:cs="Times New Roman" w:hint="default"/>
        <w:spacing w:val="0"/>
        <w:w w:val="99"/>
        <w:sz w:val="22"/>
        <w:szCs w:val="22"/>
        <w:lang w:val="id" w:eastAsia="en-US" w:bidi="ar-SA"/>
      </w:rPr>
    </w:lvl>
    <w:lvl w:ilvl="1" w:tplc="78828F52">
      <w:numFmt w:val="bullet"/>
      <w:lvlText w:val="•"/>
      <w:lvlJc w:val="left"/>
      <w:pPr>
        <w:ind w:left="2040" w:hanging="359"/>
      </w:pPr>
      <w:rPr>
        <w:rFonts w:hint="default"/>
        <w:lang w:val="id" w:eastAsia="en-US" w:bidi="ar-SA"/>
      </w:rPr>
    </w:lvl>
    <w:lvl w:ilvl="2" w:tplc="E6D4F768">
      <w:numFmt w:val="bullet"/>
      <w:lvlText w:val="•"/>
      <w:lvlJc w:val="left"/>
      <w:pPr>
        <w:ind w:left="2841" w:hanging="359"/>
      </w:pPr>
      <w:rPr>
        <w:rFonts w:hint="default"/>
        <w:lang w:val="id" w:eastAsia="en-US" w:bidi="ar-SA"/>
      </w:rPr>
    </w:lvl>
    <w:lvl w:ilvl="3" w:tplc="DC229610">
      <w:numFmt w:val="bullet"/>
      <w:lvlText w:val="•"/>
      <w:lvlJc w:val="left"/>
      <w:pPr>
        <w:ind w:left="3642" w:hanging="359"/>
      </w:pPr>
      <w:rPr>
        <w:rFonts w:hint="default"/>
        <w:lang w:val="id" w:eastAsia="en-US" w:bidi="ar-SA"/>
      </w:rPr>
    </w:lvl>
    <w:lvl w:ilvl="4" w:tplc="65F854CA">
      <w:numFmt w:val="bullet"/>
      <w:lvlText w:val="•"/>
      <w:lvlJc w:val="left"/>
      <w:pPr>
        <w:ind w:left="4442" w:hanging="359"/>
      </w:pPr>
      <w:rPr>
        <w:rFonts w:hint="default"/>
        <w:lang w:val="id" w:eastAsia="en-US" w:bidi="ar-SA"/>
      </w:rPr>
    </w:lvl>
    <w:lvl w:ilvl="5" w:tplc="4E56A166">
      <w:numFmt w:val="bullet"/>
      <w:lvlText w:val="•"/>
      <w:lvlJc w:val="left"/>
      <w:pPr>
        <w:ind w:left="5243" w:hanging="359"/>
      </w:pPr>
      <w:rPr>
        <w:rFonts w:hint="default"/>
        <w:lang w:val="id" w:eastAsia="en-US" w:bidi="ar-SA"/>
      </w:rPr>
    </w:lvl>
    <w:lvl w:ilvl="6" w:tplc="5D480A8A">
      <w:numFmt w:val="bullet"/>
      <w:lvlText w:val="•"/>
      <w:lvlJc w:val="left"/>
      <w:pPr>
        <w:ind w:left="6044" w:hanging="359"/>
      </w:pPr>
      <w:rPr>
        <w:rFonts w:hint="default"/>
        <w:lang w:val="id" w:eastAsia="en-US" w:bidi="ar-SA"/>
      </w:rPr>
    </w:lvl>
    <w:lvl w:ilvl="7" w:tplc="B2002044">
      <w:numFmt w:val="bullet"/>
      <w:lvlText w:val="•"/>
      <w:lvlJc w:val="left"/>
      <w:pPr>
        <w:ind w:left="6845" w:hanging="359"/>
      </w:pPr>
      <w:rPr>
        <w:rFonts w:hint="default"/>
        <w:lang w:val="id" w:eastAsia="en-US" w:bidi="ar-SA"/>
      </w:rPr>
    </w:lvl>
    <w:lvl w:ilvl="8" w:tplc="4B5C7F6E">
      <w:numFmt w:val="bullet"/>
      <w:lvlText w:val="•"/>
      <w:lvlJc w:val="left"/>
      <w:pPr>
        <w:ind w:left="7645" w:hanging="359"/>
      </w:pPr>
      <w:rPr>
        <w:rFonts w:hint="default"/>
        <w:lang w:val="id" w:eastAsia="en-US" w:bidi="ar-SA"/>
      </w:rPr>
    </w:lvl>
  </w:abstractNum>
  <w:abstractNum w:abstractNumId="12" w15:restartNumberingAfterBreak="0">
    <w:nsid w:val="69F470B0"/>
    <w:multiLevelType w:val="multilevel"/>
    <w:tmpl w:val="D7DE22D4"/>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721D007F"/>
    <w:multiLevelType w:val="hybridMultilevel"/>
    <w:tmpl w:val="5E123D6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794C26E0"/>
    <w:multiLevelType w:val="multilevel"/>
    <w:tmpl w:val="8668C13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7A667E0A"/>
    <w:multiLevelType w:val="multilevel"/>
    <w:tmpl w:val="8668B878"/>
    <w:lvl w:ilvl="0">
      <w:start w:val="5"/>
      <w:numFmt w:val="decimal"/>
      <w:lvlText w:val="%1"/>
      <w:lvlJc w:val="left"/>
      <w:pPr>
        <w:ind w:left="946" w:hanging="358"/>
      </w:pPr>
      <w:rPr>
        <w:rFonts w:hint="default"/>
        <w:lang w:val="id" w:eastAsia="en-US" w:bidi="ar-SA"/>
      </w:rPr>
    </w:lvl>
    <w:lvl w:ilvl="1">
      <w:start w:val="1"/>
      <w:numFmt w:val="decimal"/>
      <w:lvlText w:val="%1.%2"/>
      <w:lvlJc w:val="left"/>
      <w:pPr>
        <w:ind w:left="946" w:hanging="358"/>
      </w:pPr>
      <w:rPr>
        <w:rFonts w:ascii="Times New Roman" w:eastAsia="Times New Roman" w:hAnsi="Times New Roman" w:cs="Times New Roman" w:hint="default"/>
        <w:b/>
        <w:bCs/>
        <w:spacing w:val="0"/>
        <w:w w:val="100"/>
        <w:sz w:val="24"/>
        <w:szCs w:val="24"/>
        <w:lang w:val="id" w:eastAsia="en-US" w:bidi="ar-SA"/>
      </w:rPr>
    </w:lvl>
    <w:lvl w:ilvl="2">
      <w:start w:val="1"/>
      <w:numFmt w:val="decimal"/>
      <w:lvlText w:val="%3."/>
      <w:lvlJc w:val="left"/>
      <w:pPr>
        <w:ind w:left="1170" w:hanging="360"/>
      </w:pPr>
      <w:rPr>
        <w:rFonts w:hint="default"/>
        <w:b w:val="0"/>
        <w:bCs w:val="0"/>
        <w:w w:val="100"/>
        <w:lang w:val="id" w:eastAsia="en-US" w:bidi="ar-SA"/>
      </w:rPr>
    </w:lvl>
    <w:lvl w:ilvl="3">
      <w:start w:val="1"/>
      <w:numFmt w:val="decimal"/>
      <w:lvlText w:val="%4."/>
      <w:lvlJc w:val="left"/>
      <w:pPr>
        <w:ind w:left="1668" w:hanging="360"/>
      </w:pPr>
      <w:rPr>
        <w:rFonts w:ascii="Times New Roman" w:eastAsia="Times New Roman" w:hAnsi="Times New Roman" w:cs="Times New Roman" w:hint="default"/>
        <w:w w:val="100"/>
        <w:sz w:val="24"/>
        <w:szCs w:val="24"/>
        <w:lang w:val="id" w:eastAsia="en-US" w:bidi="ar-SA"/>
      </w:rPr>
    </w:lvl>
    <w:lvl w:ilvl="4">
      <w:start w:val="2"/>
      <w:numFmt w:val="decimal"/>
      <w:lvlText w:val="%5."/>
      <w:lvlJc w:val="left"/>
      <w:pPr>
        <w:ind w:left="3829" w:hanging="240"/>
      </w:pPr>
      <w:rPr>
        <w:rFonts w:ascii="Times New Roman" w:eastAsia="Times New Roman" w:hAnsi="Times New Roman" w:cs="Times New Roman" w:hint="default"/>
        <w:w w:val="100"/>
        <w:sz w:val="24"/>
        <w:szCs w:val="24"/>
        <w:lang w:val="id" w:eastAsia="en-US" w:bidi="ar-SA"/>
      </w:rPr>
    </w:lvl>
    <w:lvl w:ilvl="5">
      <w:numFmt w:val="bullet"/>
      <w:lvlText w:val="•"/>
      <w:lvlJc w:val="left"/>
      <w:pPr>
        <w:ind w:left="3402" w:hanging="240"/>
      </w:pPr>
      <w:rPr>
        <w:rFonts w:hint="default"/>
        <w:lang w:val="id" w:eastAsia="en-US" w:bidi="ar-SA"/>
      </w:rPr>
    </w:lvl>
    <w:lvl w:ilvl="6">
      <w:numFmt w:val="bullet"/>
      <w:lvlText w:val="•"/>
      <w:lvlJc w:val="left"/>
      <w:pPr>
        <w:ind w:left="3193" w:hanging="240"/>
      </w:pPr>
      <w:rPr>
        <w:rFonts w:hint="default"/>
        <w:lang w:val="id" w:eastAsia="en-US" w:bidi="ar-SA"/>
      </w:rPr>
    </w:lvl>
    <w:lvl w:ilvl="7">
      <w:numFmt w:val="bullet"/>
      <w:lvlText w:val="•"/>
      <w:lvlJc w:val="left"/>
      <w:pPr>
        <w:ind w:left="2984" w:hanging="240"/>
      </w:pPr>
      <w:rPr>
        <w:rFonts w:hint="default"/>
        <w:lang w:val="id" w:eastAsia="en-US" w:bidi="ar-SA"/>
      </w:rPr>
    </w:lvl>
    <w:lvl w:ilvl="8">
      <w:numFmt w:val="bullet"/>
      <w:lvlText w:val="•"/>
      <w:lvlJc w:val="left"/>
      <w:pPr>
        <w:ind w:left="2775" w:hanging="240"/>
      </w:pPr>
      <w:rPr>
        <w:rFonts w:hint="default"/>
        <w:lang w:val="id" w:eastAsia="en-US" w:bidi="ar-SA"/>
      </w:rPr>
    </w:lvl>
  </w:abstractNum>
  <w:num w:numId="1">
    <w:abstractNumId w:val="12"/>
  </w:num>
  <w:num w:numId="2">
    <w:abstractNumId w:val="11"/>
  </w:num>
  <w:num w:numId="3">
    <w:abstractNumId w:val="1"/>
  </w:num>
  <w:num w:numId="4">
    <w:abstractNumId w:val="4"/>
  </w:num>
  <w:num w:numId="5">
    <w:abstractNumId w:val="9"/>
  </w:num>
  <w:num w:numId="6">
    <w:abstractNumId w:val="15"/>
  </w:num>
  <w:num w:numId="7">
    <w:abstractNumId w:val="0"/>
  </w:num>
  <w:num w:numId="8">
    <w:abstractNumId w:val="5"/>
  </w:num>
  <w:num w:numId="9">
    <w:abstractNumId w:val="3"/>
  </w:num>
  <w:num w:numId="10">
    <w:abstractNumId w:val="13"/>
  </w:num>
  <w:num w:numId="11">
    <w:abstractNumId w:val="8"/>
  </w:num>
  <w:num w:numId="12">
    <w:abstractNumId w:val="7"/>
  </w:num>
  <w:num w:numId="13">
    <w:abstractNumId w:val="10"/>
  </w:num>
  <w:num w:numId="14">
    <w:abstractNumId w:val="6"/>
  </w:num>
  <w:num w:numId="15">
    <w:abstractNumId w:val="2"/>
  </w:num>
  <w:num w:numId="1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80"/>
    <w:rsid w:val="00061BB1"/>
    <w:rsid w:val="000A7817"/>
    <w:rsid w:val="000F27BB"/>
    <w:rsid w:val="00154B91"/>
    <w:rsid w:val="00156C5B"/>
    <w:rsid w:val="002374CA"/>
    <w:rsid w:val="00264CF5"/>
    <w:rsid w:val="00314753"/>
    <w:rsid w:val="00341C5F"/>
    <w:rsid w:val="0039043A"/>
    <w:rsid w:val="00394AEF"/>
    <w:rsid w:val="003973A1"/>
    <w:rsid w:val="003C0AFE"/>
    <w:rsid w:val="00492349"/>
    <w:rsid w:val="0049684A"/>
    <w:rsid w:val="004A7542"/>
    <w:rsid w:val="004E2573"/>
    <w:rsid w:val="0052552F"/>
    <w:rsid w:val="00540839"/>
    <w:rsid w:val="00640FE7"/>
    <w:rsid w:val="006435EF"/>
    <w:rsid w:val="00682E22"/>
    <w:rsid w:val="00683CCD"/>
    <w:rsid w:val="00683CDF"/>
    <w:rsid w:val="0075542B"/>
    <w:rsid w:val="00790379"/>
    <w:rsid w:val="00790ACF"/>
    <w:rsid w:val="007B5A8D"/>
    <w:rsid w:val="007D17B6"/>
    <w:rsid w:val="007E5002"/>
    <w:rsid w:val="00885747"/>
    <w:rsid w:val="008A1487"/>
    <w:rsid w:val="008C29DC"/>
    <w:rsid w:val="00901556"/>
    <w:rsid w:val="00936941"/>
    <w:rsid w:val="00961F76"/>
    <w:rsid w:val="00962803"/>
    <w:rsid w:val="00966EBF"/>
    <w:rsid w:val="009B6B72"/>
    <w:rsid w:val="009F5AC7"/>
    <w:rsid w:val="00A71D4E"/>
    <w:rsid w:val="00A976E9"/>
    <w:rsid w:val="00B34175"/>
    <w:rsid w:val="00B43C70"/>
    <w:rsid w:val="00B628CF"/>
    <w:rsid w:val="00B81980"/>
    <w:rsid w:val="00B83AA3"/>
    <w:rsid w:val="00C469AB"/>
    <w:rsid w:val="00CB7C56"/>
    <w:rsid w:val="00CC607E"/>
    <w:rsid w:val="00D57077"/>
    <w:rsid w:val="00DE08CB"/>
    <w:rsid w:val="00E031C8"/>
    <w:rsid w:val="00E65C89"/>
    <w:rsid w:val="00E93D8A"/>
    <w:rsid w:val="00EA4157"/>
    <w:rsid w:val="00FC3370"/>
    <w:rsid w:val="00FC5B38"/>
    <w:rsid w:val="00FE3100"/>
    <w:rsid w:val="00FF1E4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755C6"/>
  <w15:docId w15:val="{2CE952B3-C213-4D89-801B-9E6AE8E99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34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75542B"/>
    <w:pPr>
      <w:widowControl w:val="0"/>
      <w:autoSpaceDE w:val="0"/>
      <w:autoSpaceDN w:val="0"/>
      <w:spacing w:after="0" w:line="240" w:lineRule="auto"/>
      <w:ind w:left="100"/>
      <w:jc w:val="both"/>
      <w:outlineLvl w:val="1"/>
    </w:pPr>
    <w:rPr>
      <w:rFonts w:ascii="Times New Roman" w:eastAsia="Times New Roman" w:hAnsi="Times New Roman" w:cs="Times New Roman"/>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980"/>
  </w:style>
  <w:style w:type="paragraph" w:styleId="Footer">
    <w:name w:val="footer"/>
    <w:basedOn w:val="Normal"/>
    <w:link w:val="FooterChar"/>
    <w:uiPriority w:val="99"/>
    <w:unhideWhenUsed/>
    <w:rsid w:val="00B81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980"/>
  </w:style>
  <w:style w:type="table" w:styleId="TableGrid">
    <w:name w:val="Table Grid"/>
    <w:basedOn w:val="TableNormal"/>
    <w:uiPriority w:val="39"/>
    <w:rsid w:val="00B81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Terms">
    <w:name w:val="IndexTerms"/>
    <w:basedOn w:val="Normal"/>
    <w:next w:val="Normal"/>
    <w:rsid w:val="00394AEF"/>
    <w:pPr>
      <w:spacing w:after="0" w:line="240" w:lineRule="auto"/>
      <w:jc w:val="both"/>
    </w:pPr>
    <w:rPr>
      <w:rFonts w:ascii="Times New Roman" w:eastAsia="Times New Roman" w:hAnsi="Times New Roman" w:cs="Times New Roman"/>
      <w:bCs/>
      <w:i/>
      <w:sz w:val="20"/>
      <w:szCs w:val="18"/>
      <w:lang w:val="en-US"/>
    </w:rPr>
  </w:style>
  <w:style w:type="character" w:styleId="Hyperlink">
    <w:name w:val="Hyperlink"/>
    <w:basedOn w:val="DefaultParagraphFont"/>
    <w:uiPriority w:val="99"/>
    <w:rsid w:val="00394AEF"/>
    <w:rPr>
      <w:color w:val="0000FF"/>
      <w:u w:val="single"/>
    </w:rPr>
  </w:style>
  <w:style w:type="paragraph" w:styleId="BalloonText">
    <w:name w:val="Balloon Text"/>
    <w:basedOn w:val="Normal"/>
    <w:link w:val="BalloonTextChar"/>
    <w:uiPriority w:val="99"/>
    <w:semiHidden/>
    <w:unhideWhenUsed/>
    <w:rsid w:val="00A97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6E9"/>
    <w:rPr>
      <w:rFonts w:ascii="Tahoma" w:hAnsi="Tahoma" w:cs="Tahoma"/>
      <w:sz w:val="16"/>
      <w:szCs w:val="16"/>
    </w:rPr>
  </w:style>
  <w:style w:type="paragraph" w:styleId="ListParagraph">
    <w:name w:val="List Paragraph"/>
    <w:basedOn w:val="Normal"/>
    <w:uiPriority w:val="34"/>
    <w:qFormat/>
    <w:rsid w:val="00E93D8A"/>
    <w:pPr>
      <w:ind w:left="720"/>
      <w:contextualSpacing/>
    </w:pPr>
  </w:style>
  <w:style w:type="paragraph" w:styleId="BodyText3">
    <w:name w:val="Body Text 3"/>
    <w:basedOn w:val="Normal"/>
    <w:link w:val="BodyText3Char"/>
    <w:uiPriority w:val="99"/>
    <w:semiHidden/>
    <w:unhideWhenUsed/>
    <w:rsid w:val="00FE3100"/>
    <w:pPr>
      <w:spacing w:after="120" w:line="240" w:lineRule="auto"/>
      <w:jc w:val="both"/>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FE3100"/>
    <w:rPr>
      <w:rFonts w:ascii="Calibri" w:eastAsia="Calibri" w:hAnsi="Calibri" w:cs="Times New Roman"/>
      <w:sz w:val="16"/>
      <w:szCs w:val="16"/>
    </w:rPr>
  </w:style>
  <w:style w:type="character" w:styleId="UnresolvedMention">
    <w:name w:val="Unresolved Mention"/>
    <w:basedOn w:val="DefaultParagraphFont"/>
    <w:uiPriority w:val="99"/>
    <w:semiHidden/>
    <w:unhideWhenUsed/>
    <w:rsid w:val="00790379"/>
    <w:rPr>
      <w:color w:val="605E5C"/>
      <w:shd w:val="clear" w:color="auto" w:fill="E1DFDD"/>
    </w:rPr>
  </w:style>
  <w:style w:type="paragraph" w:styleId="BodyText">
    <w:name w:val="Body Text"/>
    <w:basedOn w:val="Normal"/>
    <w:link w:val="BodyTextChar"/>
    <w:uiPriority w:val="1"/>
    <w:unhideWhenUsed/>
    <w:qFormat/>
    <w:rsid w:val="0075542B"/>
    <w:pPr>
      <w:spacing w:after="120"/>
    </w:pPr>
  </w:style>
  <w:style w:type="character" w:customStyle="1" w:styleId="BodyTextChar">
    <w:name w:val="Body Text Char"/>
    <w:basedOn w:val="DefaultParagraphFont"/>
    <w:link w:val="BodyText"/>
    <w:uiPriority w:val="1"/>
    <w:rsid w:val="0075542B"/>
  </w:style>
  <w:style w:type="character" w:customStyle="1" w:styleId="Heading2Char">
    <w:name w:val="Heading 2 Char"/>
    <w:basedOn w:val="DefaultParagraphFont"/>
    <w:link w:val="Heading2"/>
    <w:uiPriority w:val="9"/>
    <w:rsid w:val="0075542B"/>
    <w:rPr>
      <w:rFonts w:ascii="Times New Roman" w:eastAsia="Times New Roman" w:hAnsi="Times New Roman" w:cs="Times New Roman"/>
      <w:b/>
      <w:bCs/>
      <w:lang w:val="id"/>
    </w:rPr>
  </w:style>
  <w:style w:type="character" w:customStyle="1" w:styleId="Heading1Char">
    <w:name w:val="Heading 1 Char"/>
    <w:basedOn w:val="DefaultParagraphFont"/>
    <w:link w:val="Heading1"/>
    <w:uiPriority w:val="9"/>
    <w:rsid w:val="00492349"/>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49234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FootnoteText">
    <w:name w:val="footnote text"/>
    <w:basedOn w:val="Normal"/>
    <w:link w:val="FootnoteTextChar"/>
    <w:uiPriority w:val="99"/>
    <w:semiHidden/>
    <w:unhideWhenUsed/>
    <w:rsid w:val="004923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349"/>
    <w:rPr>
      <w:sz w:val="20"/>
      <w:szCs w:val="20"/>
    </w:rPr>
  </w:style>
  <w:style w:type="character" w:styleId="FootnoteReference">
    <w:name w:val="footnote reference"/>
    <w:basedOn w:val="DefaultParagraphFont"/>
    <w:uiPriority w:val="99"/>
    <w:semiHidden/>
    <w:unhideWhenUsed/>
    <w:rsid w:val="00492349"/>
    <w:rPr>
      <w:vertAlign w:val="superscript"/>
    </w:rPr>
  </w:style>
  <w:style w:type="table" w:styleId="GridTable4">
    <w:name w:val="Grid Table 4"/>
    <w:basedOn w:val="TableNormal"/>
    <w:uiPriority w:val="49"/>
    <w:rsid w:val="00492349"/>
    <w:pPr>
      <w:spacing w:after="0" w:line="240" w:lineRule="auto"/>
    </w:pPr>
    <w:rPr>
      <w:lang w:val="en-ID"/>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492349"/>
    <w:pPr>
      <w:autoSpaceDE w:val="0"/>
      <w:autoSpaceDN w:val="0"/>
      <w:adjustRightInd w:val="0"/>
      <w:spacing w:after="0" w:line="240" w:lineRule="auto"/>
    </w:pPr>
    <w:rPr>
      <w:rFonts w:ascii="Times New Roman" w:hAnsi="Times New Roman" w:cs="Times New Roman"/>
      <w:color w:val="000000"/>
      <w:sz w:val="24"/>
      <w:szCs w:val="24"/>
      <w:lang w:val="en-ID"/>
    </w:rPr>
  </w:style>
  <w:style w:type="paragraph" w:styleId="TOCHeading">
    <w:name w:val="TOC Heading"/>
    <w:basedOn w:val="Heading1"/>
    <w:next w:val="Normal"/>
    <w:uiPriority w:val="39"/>
    <w:unhideWhenUsed/>
    <w:qFormat/>
    <w:rsid w:val="00492349"/>
    <w:pPr>
      <w:outlineLvl w:val="9"/>
    </w:pPr>
    <w:rPr>
      <w:lang w:val="en-US"/>
    </w:rPr>
  </w:style>
  <w:style w:type="paragraph" w:styleId="TOC1">
    <w:name w:val="toc 1"/>
    <w:basedOn w:val="Normal"/>
    <w:next w:val="Normal"/>
    <w:autoRedefine/>
    <w:uiPriority w:val="39"/>
    <w:unhideWhenUsed/>
    <w:rsid w:val="00492349"/>
    <w:pPr>
      <w:spacing w:after="100" w:line="259" w:lineRule="auto"/>
    </w:pPr>
  </w:style>
  <w:style w:type="paragraph" w:styleId="TOC2">
    <w:name w:val="toc 2"/>
    <w:basedOn w:val="Normal"/>
    <w:next w:val="Normal"/>
    <w:autoRedefine/>
    <w:uiPriority w:val="39"/>
    <w:unhideWhenUsed/>
    <w:rsid w:val="00492349"/>
    <w:pPr>
      <w:spacing w:after="100" w:line="259" w:lineRule="auto"/>
      <w:ind w:left="220"/>
    </w:pPr>
  </w:style>
  <w:style w:type="paragraph" w:customStyle="1" w:styleId="TableParagraph">
    <w:name w:val="Table Paragraph"/>
    <w:basedOn w:val="Normal"/>
    <w:uiPriority w:val="1"/>
    <w:qFormat/>
    <w:rsid w:val="00492349"/>
    <w:pPr>
      <w:widowControl w:val="0"/>
      <w:autoSpaceDE w:val="0"/>
      <w:autoSpaceDN w:val="0"/>
      <w:spacing w:after="0" w:line="240" w:lineRule="auto"/>
    </w:pPr>
    <w:rPr>
      <w:rFonts w:ascii="Times New Roman" w:eastAsia="Times New Roman" w:hAnsi="Times New Roman" w:cs="Times New Roman"/>
      <w:lang w:val="id"/>
    </w:rPr>
  </w:style>
  <w:style w:type="character" w:styleId="FollowedHyperlink">
    <w:name w:val="FollowedHyperlink"/>
    <w:basedOn w:val="DefaultParagraphFont"/>
    <w:uiPriority w:val="99"/>
    <w:semiHidden/>
    <w:unhideWhenUsed/>
    <w:rsid w:val="00492349"/>
    <w:rPr>
      <w:color w:val="800080" w:themeColor="followedHyperlink"/>
      <w:u w:val="single"/>
    </w:rPr>
  </w:style>
  <w:style w:type="character" w:styleId="CommentReference">
    <w:name w:val="annotation reference"/>
    <w:basedOn w:val="DefaultParagraphFont"/>
    <w:uiPriority w:val="99"/>
    <w:semiHidden/>
    <w:unhideWhenUsed/>
    <w:rsid w:val="00966EBF"/>
    <w:rPr>
      <w:sz w:val="16"/>
      <w:szCs w:val="16"/>
    </w:rPr>
  </w:style>
  <w:style w:type="paragraph" w:styleId="CommentText">
    <w:name w:val="annotation text"/>
    <w:basedOn w:val="Normal"/>
    <w:link w:val="CommentTextChar"/>
    <w:uiPriority w:val="99"/>
    <w:semiHidden/>
    <w:unhideWhenUsed/>
    <w:rsid w:val="00966EBF"/>
    <w:pPr>
      <w:spacing w:line="240" w:lineRule="auto"/>
    </w:pPr>
    <w:rPr>
      <w:sz w:val="20"/>
      <w:szCs w:val="20"/>
    </w:rPr>
  </w:style>
  <w:style w:type="character" w:customStyle="1" w:styleId="CommentTextChar">
    <w:name w:val="Comment Text Char"/>
    <w:basedOn w:val="DefaultParagraphFont"/>
    <w:link w:val="CommentText"/>
    <w:uiPriority w:val="99"/>
    <w:semiHidden/>
    <w:rsid w:val="00966EBF"/>
    <w:rPr>
      <w:sz w:val="20"/>
      <w:szCs w:val="20"/>
    </w:rPr>
  </w:style>
  <w:style w:type="paragraph" w:styleId="CommentSubject">
    <w:name w:val="annotation subject"/>
    <w:basedOn w:val="CommentText"/>
    <w:next w:val="CommentText"/>
    <w:link w:val="CommentSubjectChar"/>
    <w:uiPriority w:val="99"/>
    <w:semiHidden/>
    <w:unhideWhenUsed/>
    <w:rsid w:val="00966EBF"/>
    <w:rPr>
      <w:b/>
      <w:bCs/>
    </w:rPr>
  </w:style>
  <w:style w:type="character" w:customStyle="1" w:styleId="CommentSubjectChar">
    <w:name w:val="Comment Subject Char"/>
    <w:basedOn w:val="CommentTextChar"/>
    <w:link w:val="CommentSubject"/>
    <w:uiPriority w:val="99"/>
    <w:semiHidden/>
    <w:rsid w:val="0096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9471">
      <w:bodyDiv w:val="1"/>
      <w:marLeft w:val="0"/>
      <w:marRight w:val="0"/>
      <w:marTop w:val="0"/>
      <w:marBottom w:val="0"/>
      <w:divBdr>
        <w:top w:val="none" w:sz="0" w:space="0" w:color="auto"/>
        <w:left w:val="none" w:sz="0" w:space="0" w:color="auto"/>
        <w:bottom w:val="none" w:sz="0" w:space="0" w:color="auto"/>
        <w:right w:val="none" w:sz="0" w:space="0" w:color="auto"/>
      </w:divBdr>
    </w:div>
    <w:div w:id="207304884">
      <w:bodyDiv w:val="1"/>
      <w:marLeft w:val="0"/>
      <w:marRight w:val="0"/>
      <w:marTop w:val="0"/>
      <w:marBottom w:val="0"/>
      <w:divBdr>
        <w:top w:val="none" w:sz="0" w:space="0" w:color="auto"/>
        <w:left w:val="none" w:sz="0" w:space="0" w:color="auto"/>
        <w:bottom w:val="none" w:sz="0" w:space="0" w:color="auto"/>
        <w:right w:val="none" w:sz="0" w:space="0" w:color="auto"/>
      </w:divBdr>
    </w:div>
    <w:div w:id="343677397">
      <w:bodyDiv w:val="1"/>
      <w:marLeft w:val="0"/>
      <w:marRight w:val="0"/>
      <w:marTop w:val="0"/>
      <w:marBottom w:val="0"/>
      <w:divBdr>
        <w:top w:val="none" w:sz="0" w:space="0" w:color="auto"/>
        <w:left w:val="none" w:sz="0" w:space="0" w:color="auto"/>
        <w:bottom w:val="none" w:sz="0" w:space="0" w:color="auto"/>
        <w:right w:val="none" w:sz="0" w:space="0" w:color="auto"/>
      </w:divBdr>
    </w:div>
    <w:div w:id="363482649">
      <w:bodyDiv w:val="1"/>
      <w:marLeft w:val="0"/>
      <w:marRight w:val="0"/>
      <w:marTop w:val="0"/>
      <w:marBottom w:val="0"/>
      <w:divBdr>
        <w:top w:val="none" w:sz="0" w:space="0" w:color="auto"/>
        <w:left w:val="none" w:sz="0" w:space="0" w:color="auto"/>
        <w:bottom w:val="none" w:sz="0" w:space="0" w:color="auto"/>
        <w:right w:val="none" w:sz="0" w:space="0" w:color="auto"/>
      </w:divBdr>
    </w:div>
    <w:div w:id="368801351">
      <w:bodyDiv w:val="1"/>
      <w:marLeft w:val="0"/>
      <w:marRight w:val="0"/>
      <w:marTop w:val="0"/>
      <w:marBottom w:val="0"/>
      <w:divBdr>
        <w:top w:val="none" w:sz="0" w:space="0" w:color="auto"/>
        <w:left w:val="none" w:sz="0" w:space="0" w:color="auto"/>
        <w:bottom w:val="none" w:sz="0" w:space="0" w:color="auto"/>
        <w:right w:val="none" w:sz="0" w:space="0" w:color="auto"/>
      </w:divBdr>
    </w:div>
    <w:div w:id="379521292">
      <w:bodyDiv w:val="1"/>
      <w:marLeft w:val="0"/>
      <w:marRight w:val="0"/>
      <w:marTop w:val="0"/>
      <w:marBottom w:val="0"/>
      <w:divBdr>
        <w:top w:val="none" w:sz="0" w:space="0" w:color="auto"/>
        <w:left w:val="none" w:sz="0" w:space="0" w:color="auto"/>
        <w:bottom w:val="none" w:sz="0" w:space="0" w:color="auto"/>
        <w:right w:val="none" w:sz="0" w:space="0" w:color="auto"/>
      </w:divBdr>
    </w:div>
    <w:div w:id="487483153">
      <w:bodyDiv w:val="1"/>
      <w:marLeft w:val="0"/>
      <w:marRight w:val="0"/>
      <w:marTop w:val="0"/>
      <w:marBottom w:val="0"/>
      <w:divBdr>
        <w:top w:val="none" w:sz="0" w:space="0" w:color="auto"/>
        <w:left w:val="none" w:sz="0" w:space="0" w:color="auto"/>
        <w:bottom w:val="none" w:sz="0" w:space="0" w:color="auto"/>
        <w:right w:val="none" w:sz="0" w:space="0" w:color="auto"/>
      </w:divBdr>
    </w:div>
    <w:div w:id="502402338">
      <w:bodyDiv w:val="1"/>
      <w:marLeft w:val="0"/>
      <w:marRight w:val="0"/>
      <w:marTop w:val="0"/>
      <w:marBottom w:val="0"/>
      <w:divBdr>
        <w:top w:val="none" w:sz="0" w:space="0" w:color="auto"/>
        <w:left w:val="none" w:sz="0" w:space="0" w:color="auto"/>
        <w:bottom w:val="none" w:sz="0" w:space="0" w:color="auto"/>
        <w:right w:val="none" w:sz="0" w:space="0" w:color="auto"/>
      </w:divBdr>
    </w:div>
    <w:div w:id="520360246">
      <w:bodyDiv w:val="1"/>
      <w:marLeft w:val="0"/>
      <w:marRight w:val="0"/>
      <w:marTop w:val="0"/>
      <w:marBottom w:val="0"/>
      <w:divBdr>
        <w:top w:val="none" w:sz="0" w:space="0" w:color="auto"/>
        <w:left w:val="none" w:sz="0" w:space="0" w:color="auto"/>
        <w:bottom w:val="none" w:sz="0" w:space="0" w:color="auto"/>
        <w:right w:val="none" w:sz="0" w:space="0" w:color="auto"/>
      </w:divBdr>
    </w:div>
    <w:div w:id="712509159">
      <w:bodyDiv w:val="1"/>
      <w:marLeft w:val="0"/>
      <w:marRight w:val="0"/>
      <w:marTop w:val="0"/>
      <w:marBottom w:val="0"/>
      <w:divBdr>
        <w:top w:val="none" w:sz="0" w:space="0" w:color="auto"/>
        <w:left w:val="none" w:sz="0" w:space="0" w:color="auto"/>
        <w:bottom w:val="none" w:sz="0" w:space="0" w:color="auto"/>
        <w:right w:val="none" w:sz="0" w:space="0" w:color="auto"/>
      </w:divBdr>
    </w:div>
    <w:div w:id="830678297">
      <w:bodyDiv w:val="1"/>
      <w:marLeft w:val="0"/>
      <w:marRight w:val="0"/>
      <w:marTop w:val="0"/>
      <w:marBottom w:val="0"/>
      <w:divBdr>
        <w:top w:val="none" w:sz="0" w:space="0" w:color="auto"/>
        <w:left w:val="none" w:sz="0" w:space="0" w:color="auto"/>
        <w:bottom w:val="none" w:sz="0" w:space="0" w:color="auto"/>
        <w:right w:val="none" w:sz="0" w:space="0" w:color="auto"/>
      </w:divBdr>
    </w:div>
    <w:div w:id="858812882">
      <w:bodyDiv w:val="1"/>
      <w:marLeft w:val="0"/>
      <w:marRight w:val="0"/>
      <w:marTop w:val="0"/>
      <w:marBottom w:val="0"/>
      <w:divBdr>
        <w:top w:val="none" w:sz="0" w:space="0" w:color="auto"/>
        <w:left w:val="none" w:sz="0" w:space="0" w:color="auto"/>
        <w:bottom w:val="none" w:sz="0" w:space="0" w:color="auto"/>
        <w:right w:val="none" w:sz="0" w:space="0" w:color="auto"/>
      </w:divBdr>
    </w:div>
    <w:div w:id="942691525">
      <w:bodyDiv w:val="1"/>
      <w:marLeft w:val="0"/>
      <w:marRight w:val="0"/>
      <w:marTop w:val="0"/>
      <w:marBottom w:val="0"/>
      <w:divBdr>
        <w:top w:val="none" w:sz="0" w:space="0" w:color="auto"/>
        <w:left w:val="none" w:sz="0" w:space="0" w:color="auto"/>
        <w:bottom w:val="none" w:sz="0" w:space="0" w:color="auto"/>
        <w:right w:val="none" w:sz="0" w:space="0" w:color="auto"/>
      </w:divBdr>
    </w:div>
    <w:div w:id="950748328">
      <w:bodyDiv w:val="1"/>
      <w:marLeft w:val="0"/>
      <w:marRight w:val="0"/>
      <w:marTop w:val="0"/>
      <w:marBottom w:val="0"/>
      <w:divBdr>
        <w:top w:val="none" w:sz="0" w:space="0" w:color="auto"/>
        <w:left w:val="none" w:sz="0" w:space="0" w:color="auto"/>
        <w:bottom w:val="none" w:sz="0" w:space="0" w:color="auto"/>
        <w:right w:val="none" w:sz="0" w:space="0" w:color="auto"/>
      </w:divBdr>
    </w:div>
    <w:div w:id="1035235574">
      <w:bodyDiv w:val="1"/>
      <w:marLeft w:val="0"/>
      <w:marRight w:val="0"/>
      <w:marTop w:val="0"/>
      <w:marBottom w:val="0"/>
      <w:divBdr>
        <w:top w:val="none" w:sz="0" w:space="0" w:color="auto"/>
        <w:left w:val="none" w:sz="0" w:space="0" w:color="auto"/>
        <w:bottom w:val="none" w:sz="0" w:space="0" w:color="auto"/>
        <w:right w:val="none" w:sz="0" w:space="0" w:color="auto"/>
      </w:divBdr>
      <w:divsChild>
        <w:div w:id="1510095582">
          <w:marLeft w:val="0"/>
          <w:marRight w:val="0"/>
          <w:marTop w:val="15"/>
          <w:marBottom w:val="0"/>
          <w:divBdr>
            <w:top w:val="single" w:sz="48" w:space="0" w:color="auto"/>
            <w:left w:val="single" w:sz="48" w:space="0" w:color="auto"/>
            <w:bottom w:val="single" w:sz="48" w:space="0" w:color="auto"/>
            <w:right w:val="single" w:sz="48" w:space="0" w:color="auto"/>
          </w:divBdr>
          <w:divsChild>
            <w:div w:id="700252579">
              <w:marLeft w:val="0"/>
              <w:marRight w:val="0"/>
              <w:marTop w:val="0"/>
              <w:marBottom w:val="0"/>
              <w:divBdr>
                <w:top w:val="none" w:sz="0" w:space="0" w:color="auto"/>
                <w:left w:val="none" w:sz="0" w:space="0" w:color="auto"/>
                <w:bottom w:val="none" w:sz="0" w:space="0" w:color="auto"/>
                <w:right w:val="none" w:sz="0" w:space="0" w:color="auto"/>
              </w:divBdr>
            </w:div>
          </w:divsChild>
        </w:div>
        <w:div w:id="288708979">
          <w:marLeft w:val="0"/>
          <w:marRight w:val="0"/>
          <w:marTop w:val="15"/>
          <w:marBottom w:val="0"/>
          <w:divBdr>
            <w:top w:val="single" w:sz="48" w:space="0" w:color="auto"/>
            <w:left w:val="single" w:sz="48" w:space="0" w:color="auto"/>
            <w:bottom w:val="single" w:sz="48" w:space="0" w:color="auto"/>
            <w:right w:val="single" w:sz="48" w:space="0" w:color="auto"/>
          </w:divBdr>
          <w:divsChild>
            <w:div w:id="17097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22658">
      <w:bodyDiv w:val="1"/>
      <w:marLeft w:val="0"/>
      <w:marRight w:val="0"/>
      <w:marTop w:val="0"/>
      <w:marBottom w:val="0"/>
      <w:divBdr>
        <w:top w:val="none" w:sz="0" w:space="0" w:color="auto"/>
        <w:left w:val="none" w:sz="0" w:space="0" w:color="auto"/>
        <w:bottom w:val="none" w:sz="0" w:space="0" w:color="auto"/>
        <w:right w:val="none" w:sz="0" w:space="0" w:color="auto"/>
      </w:divBdr>
    </w:div>
    <w:div w:id="1206522430">
      <w:bodyDiv w:val="1"/>
      <w:marLeft w:val="0"/>
      <w:marRight w:val="0"/>
      <w:marTop w:val="0"/>
      <w:marBottom w:val="0"/>
      <w:divBdr>
        <w:top w:val="none" w:sz="0" w:space="0" w:color="auto"/>
        <w:left w:val="none" w:sz="0" w:space="0" w:color="auto"/>
        <w:bottom w:val="none" w:sz="0" w:space="0" w:color="auto"/>
        <w:right w:val="none" w:sz="0" w:space="0" w:color="auto"/>
      </w:divBdr>
    </w:div>
    <w:div w:id="1264070407">
      <w:bodyDiv w:val="1"/>
      <w:marLeft w:val="0"/>
      <w:marRight w:val="0"/>
      <w:marTop w:val="0"/>
      <w:marBottom w:val="0"/>
      <w:divBdr>
        <w:top w:val="none" w:sz="0" w:space="0" w:color="auto"/>
        <w:left w:val="none" w:sz="0" w:space="0" w:color="auto"/>
        <w:bottom w:val="none" w:sz="0" w:space="0" w:color="auto"/>
        <w:right w:val="none" w:sz="0" w:space="0" w:color="auto"/>
      </w:divBdr>
    </w:div>
    <w:div w:id="1273631766">
      <w:bodyDiv w:val="1"/>
      <w:marLeft w:val="0"/>
      <w:marRight w:val="0"/>
      <w:marTop w:val="0"/>
      <w:marBottom w:val="0"/>
      <w:divBdr>
        <w:top w:val="none" w:sz="0" w:space="0" w:color="auto"/>
        <w:left w:val="none" w:sz="0" w:space="0" w:color="auto"/>
        <w:bottom w:val="none" w:sz="0" w:space="0" w:color="auto"/>
        <w:right w:val="none" w:sz="0" w:space="0" w:color="auto"/>
      </w:divBdr>
    </w:div>
    <w:div w:id="1340541677">
      <w:bodyDiv w:val="1"/>
      <w:marLeft w:val="0"/>
      <w:marRight w:val="0"/>
      <w:marTop w:val="0"/>
      <w:marBottom w:val="0"/>
      <w:divBdr>
        <w:top w:val="none" w:sz="0" w:space="0" w:color="auto"/>
        <w:left w:val="none" w:sz="0" w:space="0" w:color="auto"/>
        <w:bottom w:val="none" w:sz="0" w:space="0" w:color="auto"/>
        <w:right w:val="none" w:sz="0" w:space="0" w:color="auto"/>
      </w:divBdr>
    </w:div>
    <w:div w:id="1354988889">
      <w:bodyDiv w:val="1"/>
      <w:marLeft w:val="0"/>
      <w:marRight w:val="0"/>
      <w:marTop w:val="0"/>
      <w:marBottom w:val="0"/>
      <w:divBdr>
        <w:top w:val="none" w:sz="0" w:space="0" w:color="auto"/>
        <w:left w:val="none" w:sz="0" w:space="0" w:color="auto"/>
        <w:bottom w:val="none" w:sz="0" w:space="0" w:color="auto"/>
        <w:right w:val="none" w:sz="0" w:space="0" w:color="auto"/>
      </w:divBdr>
    </w:div>
    <w:div w:id="1361004298">
      <w:bodyDiv w:val="1"/>
      <w:marLeft w:val="0"/>
      <w:marRight w:val="0"/>
      <w:marTop w:val="0"/>
      <w:marBottom w:val="0"/>
      <w:divBdr>
        <w:top w:val="none" w:sz="0" w:space="0" w:color="auto"/>
        <w:left w:val="none" w:sz="0" w:space="0" w:color="auto"/>
        <w:bottom w:val="none" w:sz="0" w:space="0" w:color="auto"/>
        <w:right w:val="none" w:sz="0" w:space="0" w:color="auto"/>
      </w:divBdr>
    </w:div>
    <w:div w:id="1376152882">
      <w:bodyDiv w:val="1"/>
      <w:marLeft w:val="0"/>
      <w:marRight w:val="0"/>
      <w:marTop w:val="0"/>
      <w:marBottom w:val="0"/>
      <w:divBdr>
        <w:top w:val="none" w:sz="0" w:space="0" w:color="auto"/>
        <w:left w:val="none" w:sz="0" w:space="0" w:color="auto"/>
        <w:bottom w:val="none" w:sz="0" w:space="0" w:color="auto"/>
        <w:right w:val="none" w:sz="0" w:space="0" w:color="auto"/>
      </w:divBdr>
    </w:div>
    <w:div w:id="1381437810">
      <w:bodyDiv w:val="1"/>
      <w:marLeft w:val="0"/>
      <w:marRight w:val="0"/>
      <w:marTop w:val="0"/>
      <w:marBottom w:val="0"/>
      <w:divBdr>
        <w:top w:val="none" w:sz="0" w:space="0" w:color="auto"/>
        <w:left w:val="none" w:sz="0" w:space="0" w:color="auto"/>
        <w:bottom w:val="none" w:sz="0" w:space="0" w:color="auto"/>
        <w:right w:val="none" w:sz="0" w:space="0" w:color="auto"/>
      </w:divBdr>
    </w:div>
    <w:div w:id="1399094462">
      <w:bodyDiv w:val="1"/>
      <w:marLeft w:val="0"/>
      <w:marRight w:val="0"/>
      <w:marTop w:val="0"/>
      <w:marBottom w:val="0"/>
      <w:divBdr>
        <w:top w:val="none" w:sz="0" w:space="0" w:color="auto"/>
        <w:left w:val="none" w:sz="0" w:space="0" w:color="auto"/>
        <w:bottom w:val="none" w:sz="0" w:space="0" w:color="auto"/>
        <w:right w:val="none" w:sz="0" w:space="0" w:color="auto"/>
      </w:divBdr>
    </w:div>
    <w:div w:id="1479493322">
      <w:bodyDiv w:val="1"/>
      <w:marLeft w:val="0"/>
      <w:marRight w:val="0"/>
      <w:marTop w:val="0"/>
      <w:marBottom w:val="0"/>
      <w:divBdr>
        <w:top w:val="none" w:sz="0" w:space="0" w:color="auto"/>
        <w:left w:val="none" w:sz="0" w:space="0" w:color="auto"/>
        <w:bottom w:val="none" w:sz="0" w:space="0" w:color="auto"/>
        <w:right w:val="none" w:sz="0" w:space="0" w:color="auto"/>
      </w:divBdr>
    </w:div>
    <w:div w:id="1512723773">
      <w:bodyDiv w:val="1"/>
      <w:marLeft w:val="0"/>
      <w:marRight w:val="0"/>
      <w:marTop w:val="0"/>
      <w:marBottom w:val="0"/>
      <w:divBdr>
        <w:top w:val="none" w:sz="0" w:space="0" w:color="auto"/>
        <w:left w:val="none" w:sz="0" w:space="0" w:color="auto"/>
        <w:bottom w:val="none" w:sz="0" w:space="0" w:color="auto"/>
        <w:right w:val="none" w:sz="0" w:space="0" w:color="auto"/>
      </w:divBdr>
    </w:div>
    <w:div w:id="1541627457">
      <w:bodyDiv w:val="1"/>
      <w:marLeft w:val="0"/>
      <w:marRight w:val="0"/>
      <w:marTop w:val="0"/>
      <w:marBottom w:val="0"/>
      <w:divBdr>
        <w:top w:val="none" w:sz="0" w:space="0" w:color="auto"/>
        <w:left w:val="none" w:sz="0" w:space="0" w:color="auto"/>
        <w:bottom w:val="none" w:sz="0" w:space="0" w:color="auto"/>
        <w:right w:val="none" w:sz="0" w:space="0" w:color="auto"/>
      </w:divBdr>
    </w:div>
    <w:div w:id="1662737833">
      <w:bodyDiv w:val="1"/>
      <w:marLeft w:val="0"/>
      <w:marRight w:val="0"/>
      <w:marTop w:val="0"/>
      <w:marBottom w:val="0"/>
      <w:divBdr>
        <w:top w:val="none" w:sz="0" w:space="0" w:color="auto"/>
        <w:left w:val="none" w:sz="0" w:space="0" w:color="auto"/>
        <w:bottom w:val="none" w:sz="0" w:space="0" w:color="auto"/>
        <w:right w:val="none" w:sz="0" w:space="0" w:color="auto"/>
      </w:divBdr>
    </w:div>
    <w:div w:id="1691838379">
      <w:bodyDiv w:val="1"/>
      <w:marLeft w:val="0"/>
      <w:marRight w:val="0"/>
      <w:marTop w:val="0"/>
      <w:marBottom w:val="0"/>
      <w:divBdr>
        <w:top w:val="none" w:sz="0" w:space="0" w:color="auto"/>
        <w:left w:val="none" w:sz="0" w:space="0" w:color="auto"/>
        <w:bottom w:val="none" w:sz="0" w:space="0" w:color="auto"/>
        <w:right w:val="none" w:sz="0" w:space="0" w:color="auto"/>
      </w:divBdr>
    </w:div>
    <w:div w:id="1715157961">
      <w:bodyDiv w:val="1"/>
      <w:marLeft w:val="0"/>
      <w:marRight w:val="0"/>
      <w:marTop w:val="0"/>
      <w:marBottom w:val="0"/>
      <w:divBdr>
        <w:top w:val="none" w:sz="0" w:space="0" w:color="auto"/>
        <w:left w:val="none" w:sz="0" w:space="0" w:color="auto"/>
        <w:bottom w:val="none" w:sz="0" w:space="0" w:color="auto"/>
        <w:right w:val="none" w:sz="0" w:space="0" w:color="auto"/>
      </w:divBdr>
    </w:div>
    <w:div w:id="19745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lehabdul23@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riharipoer@yaho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ankmuamalat.co.id/" TargetMode="External"/><Relationship Id="rId4" Type="http://schemas.openxmlformats.org/officeDocument/2006/relationships/webSettings" Target="webSettings.xml"/><Relationship Id="rId9" Type="http://schemas.openxmlformats.org/officeDocument/2006/relationships/hyperlink" Target="mailto:nurasihtriatmaja@gmail.com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4772</Words>
  <Characters>27207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7</cp:revision>
  <cp:lastPrinted>2024-06-30T05:49:00Z</cp:lastPrinted>
  <dcterms:created xsi:type="dcterms:W3CDTF">2024-11-28T14:02:00Z</dcterms:created>
  <dcterms:modified xsi:type="dcterms:W3CDTF">2025-02-07T08:52:00Z</dcterms:modified>
</cp:coreProperties>
</file>